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sz w:val="52"/>
          <w:szCs w:val="52"/>
        </w:rPr>
      </w:pPr>
    </w:p>
    <w:p>
      <w:pPr>
        <w:jc w:val="center"/>
        <w:rPr>
          <w:rFonts w:hint="default" w:ascii="Times New Roman" w:hAnsi="Times New Roman" w:eastAsia="方正小标宋简体" w:cs="Times New Roman"/>
          <w:b/>
          <w:sz w:val="52"/>
          <w:szCs w:val="52"/>
        </w:rPr>
      </w:pPr>
    </w:p>
    <w:p>
      <w:pPr>
        <w:jc w:val="center"/>
        <w:rPr>
          <w:rFonts w:hint="default" w:ascii="Times New Roman" w:hAnsi="Times New Roman" w:eastAsia="方正小标宋简体" w:cs="Times New Roman"/>
          <w:b/>
          <w:sz w:val="52"/>
          <w:szCs w:val="52"/>
        </w:rPr>
      </w:pPr>
    </w:p>
    <w:p>
      <w:pPr>
        <w:jc w:val="center"/>
        <w:rPr>
          <w:rFonts w:hint="default" w:ascii="Times New Roman" w:hAnsi="Times New Roman" w:eastAsia="方正小标宋简体" w:cs="Times New Roman"/>
          <w:b/>
          <w:sz w:val="52"/>
          <w:szCs w:val="52"/>
        </w:rPr>
      </w:pPr>
    </w:p>
    <w:p>
      <w:pPr>
        <w:jc w:val="center"/>
        <w:rPr>
          <w:rFonts w:hint="default" w:ascii="Times New Roman" w:hAnsi="Times New Roman" w:eastAsia="方正小标宋简体" w:cs="Times New Roman"/>
          <w:b/>
          <w:sz w:val="52"/>
          <w:szCs w:val="52"/>
        </w:rPr>
      </w:pPr>
    </w:p>
    <w:p>
      <w:pPr>
        <w:jc w:val="center"/>
        <w:rPr>
          <w:rFonts w:hint="default" w:ascii="Times New Roman" w:hAnsi="Times New Roman" w:eastAsia="方正小标宋简体" w:cs="Times New Roman"/>
          <w:b/>
          <w:sz w:val="52"/>
          <w:szCs w:val="5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方正小标宋简体" w:cs="Times New Roman"/>
          <w:b/>
          <w:sz w:val="56"/>
          <w:szCs w:val="56"/>
          <w:lang w:val="en-US" w:eastAsia="zh-CN"/>
        </w:rPr>
      </w:pPr>
      <w:r>
        <w:rPr>
          <w:rFonts w:hint="eastAsia" w:eastAsia="方正小标宋简体" w:cs="Times New Roman"/>
          <w:b/>
          <w:sz w:val="56"/>
          <w:szCs w:val="56"/>
          <w:lang w:val="en-US" w:eastAsia="zh-CN"/>
        </w:rPr>
        <w:t>《中国共产党巡视工作条例》</w:t>
      </w:r>
    </w:p>
    <w:p>
      <w:pPr>
        <w:ind w:left="0" w:leftChars="0" w:firstLine="0" w:firstLineChars="0"/>
        <w:jc w:val="center"/>
        <w:rPr>
          <w:rFonts w:hint="eastAsia" w:ascii="Times New Roman" w:hAnsi="Times New Roman" w:eastAsia="方正小标宋简体" w:cs="Times New Roman"/>
          <w:b/>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小标宋简体" w:cs="Times New Roman"/>
          <w:b/>
          <w:sz w:val="56"/>
          <w:szCs w:val="56"/>
          <w:lang w:val="en-US" w:eastAsia="zh-CN"/>
        </w:rPr>
      </w:pPr>
      <w:r>
        <w:rPr>
          <w:rFonts w:hint="eastAsia" w:eastAsia="方正小标宋简体" w:cs="Times New Roman"/>
          <w:b/>
          <w:sz w:val="56"/>
          <w:szCs w:val="56"/>
          <w:lang w:val="en-US" w:eastAsia="zh-CN"/>
        </w:rPr>
        <w:t>学 习 资 料 汇 编</w:t>
      </w:r>
    </w:p>
    <w:p>
      <w:pPr>
        <w:ind w:left="0" w:leftChars="0" w:firstLine="0" w:firstLineChars="0"/>
        <w:jc w:val="center"/>
        <w:rPr>
          <w:rFonts w:hint="default" w:ascii="Times New Roman" w:hAnsi="Times New Roman" w:eastAsia="方正小标宋简体" w:cs="Times New Roman"/>
          <w:b/>
          <w:sz w:val="52"/>
          <w:szCs w:val="52"/>
        </w:rPr>
      </w:pPr>
    </w:p>
    <w:p>
      <w:pPr>
        <w:ind w:left="0" w:leftChars="0" w:firstLine="0" w:firstLineChars="0"/>
        <w:jc w:val="center"/>
        <w:rPr>
          <w:rFonts w:hint="default" w:ascii="Times New Roman" w:hAnsi="Times New Roman" w:eastAsia="方正小标宋简体" w:cs="Times New Roman"/>
          <w:b/>
          <w:sz w:val="52"/>
          <w:szCs w:val="52"/>
        </w:rPr>
      </w:pPr>
    </w:p>
    <w:p>
      <w:pPr>
        <w:ind w:left="0" w:leftChars="0" w:firstLine="0" w:firstLineChars="0"/>
        <w:jc w:val="center"/>
        <w:rPr>
          <w:rFonts w:hint="default" w:ascii="Times New Roman" w:hAnsi="Times New Roman" w:eastAsia="方正小标宋简体" w:cs="Times New Roman"/>
          <w:b/>
          <w:sz w:val="52"/>
          <w:szCs w:val="52"/>
        </w:rPr>
      </w:pPr>
    </w:p>
    <w:p>
      <w:pPr>
        <w:pStyle w:val="2"/>
        <w:rPr>
          <w:rFonts w:hint="default" w:ascii="Times New Roman" w:hAnsi="Times New Roman" w:eastAsia="方正小标宋简体" w:cs="Times New Roman"/>
          <w:b/>
          <w:sz w:val="52"/>
          <w:szCs w:val="52"/>
        </w:rPr>
      </w:pPr>
    </w:p>
    <w:p>
      <w:pPr>
        <w:pStyle w:val="3"/>
        <w:outlineLvl w:val="9"/>
        <w:rPr>
          <w:rFonts w:hint="default" w:ascii="Times New Roman" w:hAnsi="Times New Roman" w:eastAsia="方正小标宋简体" w:cs="Times New Roman"/>
          <w:b/>
          <w:sz w:val="52"/>
          <w:szCs w:val="52"/>
        </w:rPr>
      </w:pPr>
    </w:p>
    <w:p>
      <w:pPr>
        <w:rPr>
          <w:rFonts w:hint="default" w:ascii="Times New Roman" w:hAnsi="Times New Roman" w:eastAsia="方正小标宋简体" w:cs="Times New Roman"/>
          <w:b/>
          <w:sz w:val="52"/>
          <w:szCs w:val="52"/>
        </w:rPr>
      </w:pPr>
    </w:p>
    <w:p>
      <w:pPr>
        <w:pStyle w:val="2"/>
        <w:rPr>
          <w:rFonts w:hint="default"/>
        </w:rPr>
      </w:pPr>
    </w:p>
    <w:p>
      <w:pPr>
        <w:ind w:left="0" w:leftChars="0" w:firstLine="0" w:firstLineChars="0"/>
        <w:jc w:val="both"/>
        <w:rPr>
          <w:rFonts w:hint="default" w:ascii="Times New Roman" w:hAnsi="Times New Roman" w:eastAsia="方正小标宋简体" w:cs="Times New Roman"/>
          <w:b/>
          <w:sz w:val="52"/>
          <w:szCs w:val="52"/>
        </w:rPr>
      </w:pPr>
    </w:p>
    <w:p>
      <w:pPr>
        <w:ind w:left="0" w:leftChars="0" w:firstLine="0" w:firstLineChars="0"/>
        <w:jc w:val="center"/>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sz w:val="32"/>
          <w:szCs w:val="32"/>
          <w:lang w:val="en-US" w:eastAsia="zh-CN"/>
        </w:rPr>
        <w:t>巡察办</w:t>
      </w:r>
    </w:p>
    <w:p>
      <w:pPr>
        <w:ind w:left="0" w:leftChars="0" w:firstLine="0" w:firstLineChars="0"/>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202</w:t>
      </w:r>
      <w:r>
        <w:rPr>
          <w:rFonts w:hint="eastAsia" w:eastAsia="方正小标宋简体" w:cs="Times New Roman"/>
          <w:sz w:val="32"/>
          <w:szCs w:val="32"/>
          <w:lang w:val="en-US" w:eastAsia="zh-CN"/>
        </w:rPr>
        <w:t>4</w:t>
      </w:r>
      <w:r>
        <w:rPr>
          <w:rFonts w:hint="default" w:ascii="Times New Roman" w:hAnsi="Times New Roman" w:eastAsia="方正小标宋简体" w:cs="Times New Roman"/>
          <w:sz w:val="32"/>
          <w:szCs w:val="32"/>
        </w:rPr>
        <w:t>年</w:t>
      </w:r>
      <w:r>
        <w:rPr>
          <w:rFonts w:hint="eastAsia" w:eastAsia="方正小标宋简体" w:cs="Times New Roman"/>
          <w:sz w:val="32"/>
          <w:szCs w:val="32"/>
          <w:lang w:val="en-US" w:eastAsia="zh-CN"/>
        </w:rPr>
        <w:t>4</w:t>
      </w:r>
      <w:r>
        <w:rPr>
          <w:rFonts w:hint="default" w:ascii="Times New Roman" w:hAnsi="Times New Roman" w:eastAsia="方正小标宋简体" w:cs="Times New Roman"/>
          <w:sz w:val="32"/>
          <w:szCs w:val="32"/>
        </w:rPr>
        <w:t>月</w:t>
      </w:r>
    </w:p>
    <w:p>
      <w:pPr>
        <w:ind w:left="0" w:leftChars="0" w:firstLine="0" w:firstLineChars="0"/>
        <w:jc w:val="center"/>
        <w:rPr>
          <w:rFonts w:hint="default" w:ascii="Times New Roman" w:hAnsi="Times New Roman" w:eastAsia="方正小标宋简体" w:cs="Times New Roman"/>
          <w:b/>
          <w:sz w:val="44"/>
          <w:szCs w:val="44"/>
          <w:lang w:val="en-US" w:eastAsia="zh-CN"/>
        </w:rPr>
        <w:sectPr>
          <w:pgSz w:w="11906" w:h="16838"/>
          <w:pgMar w:top="2098" w:right="1474" w:bottom="1984" w:left="1587" w:header="851" w:footer="992" w:gutter="0"/>
          <w:cols w:space="0" w:num="1"/>
          <w:rtlGutter w:val="0"/>
          <w:docGrid w:type="lines" w:linePitch="318" w:charSpace="0"/>
        </w:sectPr>
      </w:pPr>
    </w:p>
    <w:sdt>
      <w:sdtPr>
        <w:rPr>
          <w:rFonts w:hint="default" w:ascii="Times New Roman" w:hAnsi="Times New Roman" w:eastAsia="方正小标宋简体" w:cs="Times New Roman"/>
          <w:b/>
          <w:sz w:val="44"/>
          <w:szCs w:val="44"/>
          <w:lang w:val="en-US" w:eastAsia="zh-CN"/>
        </w:rPr>
        <w:id w:val="147466500"/>
        <w15:color w:val="DBDBDB"/>
        <w:docPartObj>
          <w:docPartGallery w:val="Table of Contents"/>
          <w:docPartUnique/>
        </w:docPartObj>
      </w:sdtPr>
      <w:sdtEndPr>
        <w:rPr>
          <w:rFonts w:hint="default" w:ascii="Times New Roman" w:hAnsi="Times New Roman" w:eastAsia="方正小标宋简体" w:cs="Times New Roman"/>
          <w:b/>
          <w:sz w:val="44"/>
          <w:szCs w:val="44"/>
          <w:lang w:val="en-US" w:eastAsia="zh-CN"/>
        </w:rPr>
      </w:sdtEndPr>
      <w:sdtContent>
        <w:p>
          <w:pPr>
            <w:ind w:left="0" w:leftChars="0" w:firstLine="0" w:firstLineChars="0"/>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目</w:t>
          </w:r>
          <w:r>
            <w:rPr>
              <w:rFonts w:hint="eastAsia" w:eastAsia="方正小标宋简体" w:cs="Times New Roman"/>
              <w:b/>
              <w:sz w:val="44"/>
              <w:szCs w:val="44"/>
              <w:lang w:val="en-US" w:eastAsia="zh-CN"/>
            </w:rPr>
            <w:t xml:space="preserve">  </w:t>
          </w:r>
          <w:r>
            <w:rPr>
              <w:rFonts w:hint="default" w:ascii="Times New Roman" w:hAnsi="Times New Roman" w:eastAsia="方正小标宋简体" w:cs="Times New Roman"/>
              <w:b/>
              <w:sz w:val="44"/>
              <w:szCs w:val="44"/>
            </w:rPr>
            <w:t>录</w:t>
          </w:r>
        </w:p>
        <w:p>
          <w:pPr>
            <w:pStyle w:val="2"/>
            <w:rPr>
              <w:rFonts w:hint="default"/>
            </w:rPr>
          </w:pPr>
        </w:p>
        <w:p>
          <w:pPr>
            <w:pStyle w:val="9"/>
            <w:keepNext w:val="0"/>
            <w:keepLines w:val="0"/>
            <w:pageBreakBefore w:val="0"/>
            <w:widowControl w:val="0"/>
            <w:tabs>
              <w:tab w:val="right" w:leader="dot" w:pos="8960"/>
            </w:tabs>
            <w:kinsoku/>
            <w:wordWrap/>
            <w:overflowPunct/>
            <w:topLinePunct w:val="0"/>
            <w:autoSpaceDE/>
            <w:autoSpaceDN/>
            <w:bidi w:val="0"/>
            <w:adjustRightInd/>
            <w:snapToGrid/>
            <w:spacing w:before="120" w:beforeLines="0" w:after="120" w:afterLines="0" w:line="240" w:lineRule="auto"/>
            <w:textAlignment w:val="auto"/>
            <w:rPr>
              <w:rFonts w:hint="eastAsia" w:ascii="楷体" w:hAnsi="楷体" w:eastAsia="楷体" w:cs="楷体"/>
              <w:b/>
              <w:bCs/>
              <w:szCs w:val="32"/>
              <w:lang w:val="zh-CN"/>
            </w:rPr>
          </w:pPr>
          <w:r>
            <w:rPr>
              <w:rFonts w:hint="eastAsia" w:ascii="楷体" w:hAnsi="楷体" w:eastAsia="楷体" w:cs="楷体"/>
              <w:b/>
              <w:bCs/>
              <w:szCs w:val="32"/>
              <w:lang w:val="zh-CN"/>
            </w:rPr>
            <w:t>《</w:t>
          </w: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TOC \o "1-1" \h \u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HYPERLINK \l _Toc3725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t>中国共产党巡视工作条例</w:t>
          </w:r>
          <w:r>
            <w:rPr>
              <w:rFonts w:hint="eastAsia" w:ascii="楷体" w:hAnsi="楷体" w:eastAsia="楷体" w:cs="楷体"/>
              <w:b/>
              <w:bCs/>
              <w:szCs w:val="32"/>
              <w:lang w:val="zh-CN" w:eastAsia="zh-CN"/>
            </w:rPr>
            <w:t>》</w:t>
          </w:r>
          <w:r>
            <w:rPr>
              <w:rFonts w:hint="eastAsia" w:ascii="楷体" w:hAnsi="楷体" w:eastAsia="楷体" w:cs="楷体"/>
              <w:b/>
              <w:bCs/>
              <w:szCs w:val="32"/>
              <w:lang w:val="en-US" w:eastAsia="zh-CN"/>
            </w:rPr>
            <w:t>全文</w:t>
          </w:r>
          <w:r>
            <w:rPr>
              <w:rFonts w:hint="eastAsia" w:ascii="楷体" w:hAnsi="楷体" w:eastAsia="楷体" w:cs="楷体"/>
              <w:b/>
              <w:bCs/>
              <w:szCs w:val="32"/>
              <w:lang w:val="zh-CN"/>
            </w:rPr>
            <w:tab/>
          </w: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PAGEREF _Toc3725 \h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t>1</w:t>
          </w:r>
          <w:r>
            <w:rPr>
              <w:rFonts w:hint="eastAsia" w:ascii="楷体" w:hAnsi="楷体" w:eastAsia="楷体" w:cs="楷体"/>
              <w:b/>
              <w:bCs/>
              <w:szCs w:val="32"/>
              <w:lang w:val="zh-CN"/>
            </w:rPr>
            <w:fldChar w:fldCharType="end"/>
          </w:r>
          <w:r>
            <w:rPr>
              <w:rFonts w:hint="eastAsia" w:ascii="楷体" w:hAnsi="楷体" w:eastAsia="楷体" w:cs="楷体"/>
              <w:b/>
              <w:bCs/>
              <w:szCs w:val="32"/>
              <w:lang w:val="zh-CN"/>
            </w:rPr>
            <w:fldChar w:fldCharType="end"/>
          </w:r>
        </w:p>
        <w:p>
          <w:pPr>
            <w:pStyle w:val="9"/>
            <w:keepNext w:val="0"/>
            <w:keepLines w:val="0"/>
            <w:pageBreakBefore w:val="0"/>
            <w:widowControl w:val="0"/>
            <w:tabs>
              <w:tab w:val="right" w:leader="dot" w:pos="8960"/>
            </w:tabs>
            <w:kinsoku/>
            <w:wordWrap/>
            <w:overflowPunct/>
            <w:topLinePunct w:val="0"/>
            <w:autoSpaceDE/>
            <w:autoSpaceDN/>
            <w:bidi w:val="0"/>
            <w:adjustRightInd/>
            <w:snapToGrid/>
            <w:spacing w:before="120" w:beforeLines="0" w:after="120" w:afterLines="0" w:line="240" w:lineRule="auto"/>
            <w:textAlignment w:val="auto"/>
            <w:rPr>
              <w:rFonts w:hint="eastAsia" w:ascii="楷体" w:hAnsi="楷体" w:eastAsia="楷体" w:cs="楷体"/>
              <w:b/>
              <w:bCs/>
              <w:szCs w:val="32"/>
              <w:lang w:val="zh-CN"/>
            </w:rPr>
          </w:pP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HYPERLINK \l _Toc7119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t>中央巡视工作领导小组办公室负责人就修订颁布《中国共产党巡视工作条例》答记者问</w:t>
          </w:r>
          <w:r>
            <w:rPr>
              <w:rFonts w:hint="eastAsia" w:ascii="楷体" w:hAnsi="楷体" w:eastAsia="楷体" w:cs="楷体"/>
              <w:b/>
              <w:bCs/>
              <w:szCs w:val="32"/>
              <w:lang w:val="zh-CN"/>
            </w:rPr>
            <w:tab/>
          </w: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PAGEREF _Toc7119 \h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t>20</w:t>
          </w:r>
          <w:r>
            <w:rPr>
              <w:rFonts w:hint="eastAsia" w:ascii="楷体" w:hAnsi="楷体" w:eastAsia="楷体" w:cs="楷体"/>
              <w:b/>
              <w:bCs/>
              <w:szCs w:val="32"/>
              <w:lang w:val="zh-CN"/>
            </w:rPr>
            <w:fldChar w:fldCharType="end"/>
          </w:r>
          <w:r>
            <w:rPr>
              <w:rFonts w:hint="eastAsia" w:ascii="楷体" w:hAnsi="楷体" w:eastAsia="楷体" w:cs="楷体"/>
              <w:b/>
              <w:bCs/>
              <w:szCs w:val="32"/>
              <w:lang w:val="zh-CN"/>
            </w:rPr>
            <w:fldChar w:fldCharType="end"/>
          </w:r>
        </w:p>
        <w:p>
          <w:pPr>
            <w:pStyle w:val="9"/>
            <w:keepNext w:val="0"/>
            <w:keepLines w:val="0"/>
            <w:pageBreakBefore w:val="0"/>
            <w:widowControl w:val="0"/>
            <w:tabs>
              <w:tab w:val="right" w:leader="dot" w:pos="8960"/>
            </w:tabs>
            <w:kinsoku/>
            <w:wordWrap/>
            <w:overflowPunct/>
            <w:topLinePunct w:val="0"/>
            <w:autoSpaceDE/>
            <w:autoSpaceDN/>
            <w:bidi w:val="0"/>
            <w:adjustRightInd/>
            <w:snapToGrid/>
            <w:spacing w:before="120" w:beforeLines="0" w:after="120" w:afterLines="0" w:line="240" w:lineRule="auto"/>
            <w:textAlignment w:val="auto"/>
            <w:rPr>
              <w:rFonts w:hint="eastAsia" w:ascii="楷体" w:hAnsi="楷体" w:eastAsia="楷体" w:cs="楷体"/>
              <w:b/>
              <w:bCs/>
              <w:szCs w:val="32"/>
              <w:lang w:val="zh-CN"/>
            </w:rPr>
          </w:pP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HYPERLINK \l _Toc18383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t>系列解读之一：完善党的自我革命制度规范体系的重要举措</w:t>
          </w:r>
          <w:r>
            <w:rPr>
              <w:rFonts w:hint="eastAsia" w:ascii="楷体" w:hAnsi="楷体" w:eastAsia="楷体" w:cs="楷体"/>
              <w:b/>
              <w:bCs/>
              <w:szCs w:val="32"/>
              <w:lang w:val="zh-CN"/>
            </w:rPr>
            <w:tab/>
          </w: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PAGEREF _Toc18383 \h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t>30</w:t>
          </w:r>
          <w:r>
            <w:rPr>
              <w:rFonts w:hint="eastAsia" w:ascii="楷体" w:hAnsi="楷体" w:eastAsia="楷体" w:cs="楷体"/>
              <w:b/>
              <w:bCs/>
              <w:szCs w:val="32"/>
              <w:lang w:val="zh-CN"/>
            </w:rPr>
            <w:fldChar w:fldCharType="end"/>
          </w:r>
          <w:r>
            <w:rPr>
              <w:rFonts w:hint="eastAsia" w:ascii="楷体" w:hAnsi="楷体" w:eastAsia="楷体" w:cs="楷体"/>
              <w:b/>
              <w:bCs/>
              <w:szCs w:val="32"/>
              <w:lang w:val="zh-CN"/>
            </w:rPr>
            <w:fldChar w:fldCharType="end"/>
          </w:r>
        </w:p>
        <w:p>
          <w:pPr>
            <w:pStyle w:val="9"/>
            <w:keepNext w:val="0"/>
            <w:keepLines w:val="0"/>
            <w:pageBreakBefore w:val="0"/>
            <w:widowControl w:val="0"/>
            <w:tabs>
              <w:tab w:val="right" w:leader="dot" w:pos="8960"/>
            </w:tabs>
            <w:kinsoku/>
            <w:wordWrap/>
            <w:overflowPunct/>
            <w:topLinePunct w:val="0"/>
            <w:autoSpaceDE/>
            <w:autoSpaceDN/>
            <w:bidi w:val="0"/>
            <w:adjustRightInd/>
            <w:snapToGrid/>
            <w:spacing w:before="120" w:beforeLines="0" w:after="120" w:afterLines="0" w:line="240" w:lineRule="auto"/>
            <w:textAlignment w:val="auto"/>
            <w:rPr>
              <w:rFonts w:hint="eastAsia" w:ascii="楷体" w:hAnsi="楷体" w:eastAsia="楷体" w:cs="楷体"/>
              <w:b/>
              <w:bCs/>
              <w:szCs w:val="32"/>
              <w:lang w:val="zh-CN"/>
            </w:rPr>
          </w:pP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HYPERLINK \l _Toc15520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t>系列解读之二：强化巡视工作主体责任 充分发挥巡视综合监督作用</w:t>
          </w:r>
          <w:r>
            <w:rPr>
              <w:rFonts w:hint="eastAsia" w:ascii="楷体" w:hAnsi="楷体" w:eastAsia="楷体" w:cs="楷体"/>
              <w:b/>
              <w:bCs/>
              <w:szCs w:val="32"/>
              <w:lang w:val="zh-CN"/>
            </w:rPr>
            <w:tab/>
          </w: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PAGEREF _Toc15520 \h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t>35</w:t>
          </w:r>
          <w:r>
            <w:rPr>
              <w:rFonts w:hint="eastAsia" w:ascii="楷体" w:hAnsi="楷体" w:eastAsia="楷体" w:cs="楷体"/>
              <w:b/>
              <w:bCs/>
              <w:szCs w:val="32"/>
              <w:lang w:val="zh-CN"/>
            </w:rPr>
            <w:fldChar w:fldCharType="end"/>
          </w:r>
          <w:r>
            <w:rPr>
              <w:rFonts w:hint="eastAsia" w:ascii="楷体" w:hAnsi="楷体" w:eastAsia="楷体" w:cs="楷体"/>
              <w:b/>
              <w:bCs/>
              <w:szCs w:val="32"/>
              <w:lang w:val="zh-CN"/>
            </w:rPr>
            <w:fldChar w:fldCharType="end"/>
          </w:r>
        </w:p>
        <w:p>
          <w:pPr>
            <w:pStyle w:val="9"/>
            <w:keepNext w:val="0"/>
            <w:keepLines w:val="0"/>
            <w:pageBreakBefore w:val="0"/>
            <w:widowControl w:val="0"/>
            <w:tabs>
              <w:tab w:val="right" w:leader="dot" w:pos="8960"/>
            </w:tabs>
            <w:kinsoku/>
            <w:wordWrap/>
            <w:overflowPunct/>
            <w:topLinePunct w:val="0"/>
            <w:autoSpaceDE/>
            <w:autoSpaceDN/>
            <w:bidi w:val="0"/>
            <w:adjustRightInd/>
            <w:snapToGrid/>
            <w:spacing w:before="120" w:beforeLines="0" w:after="120" w:afterLines="0" w:line="240" w:lineRule="auto"/>
            <w:textAlignment w:val="auto"/>
            <w:rPr>
              <w:rFonts w:hint="eastAsia" w:ascii="楷体" w:hAnsi="楷体" w:eastAsia="楷体" w:cs="楷体"/>
              <w:b/>
              <w:bCs/>
              <w:szCs w:val="32"/>
              <w:lang w:val="zh-CN"/>
            </w:rPr>
          </w:pP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HYPERLINK \l _Toc15685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t>系列解读之三：加强巡视整改和成果运用 以整改实效彰显利剑作用</w:t>
          </w:r>
          <w:r>
            <w:rPr>
              <w:rFonts w:hint="eastAsia" w:ascii="楷体" w:hAnsi="楷体" w:eastAsia="楷体" w:cs="楷体"/>
              <w:b/>
              <w:bCs/>
              <w:szCs w:val="32"/>
              <w:lang w:val="zh-CN"/>
            </w:rPr>
            <w:tab/>
          </w: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PAGEREF _Toc15685 \h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t>40</w:t>
          </w:r>
          <w:r>
            <w:rPr>
              <w:rFonts w:hint="eastAsia" w:ascii="楷体" w:hAnsi="楷体" w:eastAsia="楷体" w:cs="楷体"/>
              <w:b/>
              <w:bCs/>
              <w:szCs w:val="32"/>
              <w:lang w:val="zh-CN"/>
            </w:rPr>
            <w:fldChar w:fldCharType="end"/>
          </w:r>
          <w:r>
            <w:rPr>
              <w:rFonts w:hint="eastAsia" w:ascii="楷体" w:hAnsi="楷体" w:eastAsia="楷体" w:cs="楷体"/>
              <w:b/>
              <w:bCs/>
              <w:szCs w:val="32"/>
              <w:lang w:val="zh-CN"/>
            </w:rPr>
            <w:fldChar w:fldCharType="end"/>
          </w:r>
        </w:p>
        <w:p>
          <w:pPr>
            <w:pStyle w:val="9"/>
            <w:keepNext w:val="0"/>
            <w:keepLines w:val="0"/>
            <w:pageBreakBefore w:val="0"/>
            <w:widowControl w:val="0"/>
            <w:tabs>
              <w:tab w:val="right" w:leader="dot" w:pos="8960"/>
            </w:tabs>
            <w:kinsoku/>
            <w:wordWrap/>
            <w:overflowPunct/>
            <w:topLinePunct w:val="0"/>
            <w:autoSpaceDE/>
            <w:autoSpaceDN/>
            <w:bidi w:val="0"/>
            <w:adjustRightInd/>
            <w:snapToGrid/>
            <w:spacing w:before="120" w:beforeLines="0" w:after="120" w:afterLines="0" w:line="240" w:lineRule="auto"/>
            <w:textAlignment w:val="auto"/>
            <w:rPr>
              <w:rFonts w:hint="eastAsia" w:ascii="楷体" w:hAnsi="楷体" w:eastAsia="楷体" w:cs="楷体"/>
              <w:b/>
              <w:bCs/>
              <w:szCs w:val="32"/>
              <w:lang w:val="zh-CN"/>
            </w:rPr>
          </w:pP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HYPERLINK \l _Toc18235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eastAsia="zh-CN"/>
            </w:rPr>
            <w:t>【</w:t>
          </w:r>
          <w:r>
            <w:rPr>
              <w:rFonts w:hint="eastAsia" w:ascii="楷体" w:hAnsi="楷体" w:eastAsia="楷体" w:cs="楷体"/>
              <w:b/>
              <w:bCs/>
              <w:szCs w:val="32"/>
              <w:lang w:val="en-US" w:eastAsia="zh-CN"/>
            </w:rPr>
            <w:t>学习解读】</w:t>
          </w:r>
          <w:r>
            <w:rPr>
              <w:rFonts w:hint="eastAsia" w:ascii="楷体" w:hAnsi="楷体" w:eastAsia="楷体" w:cs="楷体"/>
              <w:b/>
              <w:bCs/>
              <w:szCs w:val="32"/>
              <w:lang w:val="zh-CN"/>
            </w:rPr>
            <w:t>坚持政治巡视定位</w:t>
          </w:r>
          <w:r>
            <w:rPr>
              <w:rFonts w:hint="eastAsia" w:ascii="楷体" w:hAnsi="楷体" w:eastAsia="楷体" w:cs="楷体"/>
              <w:b/>
              <w:bCs/>
              <w:szCs w:val="32"/>
              <w:lang w:val="zh-CN"/>
            </w:rPr>
            <w:tab/>
          </w: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PAGEREF _Toc18235 \h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t>44</w:t>
          </w:r>
          <w:r>
            <w:rPr>
              <w:rFonts w:hint="eastAsia" w:ascii="楷体" w:hAnsi="楷体" w:eastAsia="楷体" w:cs="楷体"/>
              <w:b/>
              <w:bCs/>
              <w:szCs w:val="32"/>
              <w:lang w:val="zh-CN"/>
            </w:rPr>
            <w:fldChar w:fldCharType="end"/>
          </w:r>
          <w:r>
            <w:rPr>
              <w:rFonts w:hint="eastAsia" w:ascii="楷体" w:hAnsi="楷体" w:eastAsia="楷体" w:cs="楷体"/>
              <w:b/>
              <w:bCs/>
              <w:szCs w:val="32"/>
              <w:lang w:val="zh-CN"/>
            </w:rPr>
            <w:fldChar w:fldCharType="end"/>
          </w:r>
        </w:p>
        <w:p>
          <w:pPr>
            <w:pStyle w:val="9"/>
            <w:keepNext w:val="0"/>
            <w:keepLines w:val="0"/>
            <w:pageBreakBefore w:val="0"/>
            <w:widowControl w:val="0"/>
            <w:tabs>
              <w:tab w:val="right" w:leader="dot" w:pos="8960"/>
            </w:tabs>
            <w:kinsoku/>
            <w:wordWrap/>
            <w:overflowPunct/>
            <w:topLinePunct w:val="0"/>
            <w:autoSpaceDE/>
            <w:autoSpaceDN/>
            <w:bidi w:val="0"/>
            <w:adjustRightInd/>
            <w:snapToGrid/>
            <w:spacing w:before="120" w:beforeLines="0" w:after="120" w:afterLines="0" w:line="240" w:lineRule="auto"/>
            <w:textAlignment w:val="auto"/>
            <w:rPr>
              <w:rFonts w:hint="eastAsia" w:ascii="楷体" w:hAnsi="楷体" w:eastAsia="楷体" w:cs="楷体"/>
              <w:b/>
              <w:bCs/>
              <w:szCs w:val="32"/>
              <w:lang w:val="zh-CN"/>
            </w:rPr>
          </w:pP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HYPERLINK \l _Toc18968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eastAsia="zh-CN"/>
            </w:rPr>
            <w:t>【</w:t>
          </w:r>
          <w:r>
            <w:rPr>
              <w:rFonts w:hint="eastAsia" w:ascii="楷体" w:hAnsi="楷体" w:eastAsia="楷体" w:cs="楷体"/>
              <w:b/>
              <w:bCs/>
              <w:szCs w:val="32"/>
              <w:lang w:val="en-US" w:eastAsia="zh-CN"/>
            </w:rPr>
            <w:t>学习解读】</w:t>
          </w:r>
          <w:r>
            <w:rPr>
              <w:rFonts w:hint="eastAsia" w:ascii="楷体" w:hAnsi="楷体" w:eastAsia="楷体" w:cs="楷体"/>
              <w:b/>
              <w:bCs/>
              <w:szCs w:val="32"/>
              <w:lang w:val="zh-CN"/>
            </w:rPr>
            <w:t>加强巡视整改和成果运用</w:t>
          </w:r>
          <w:r>
            <w:rPr>
              <w:rFonts w:hint="eastAsia" w:ascii="楷体" w:hAnsi="楷体" w:eastAsia="楷体" w:cs="楷体"/>
              <w:b/>
              <w:bCs/>
              <w:szCs w:val="32"/>
              <w:lang w:val="zh-CN"/>
            </w:rPr>
            <w:tab/>
          </w: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PAGEREF _Toc18968 \h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t>49</w:t>
          </w:r>
          <w:r>
            <w:rPr>
              <w:rFonts w:hint="eastAsia" w:ascii="楷体" w:hAnsi="楷体" w:eastAsia="楷体" w:cs="楷体"/>
              <w:b/>
              <w:bCs/>
              <w:szCs w:val="32"/>
              <w:lang w:val="zh-CN"/>
            </w:rPr>
            <w:fldChar w:fldCharType="end"/>
          </w:r>
          <w:r>
            <w:rPr>
              <w:rFonts w:hint="eastAsia" w:ascii="楷体" w:hAnsi="楷体" w:eastAsia="楷体" w:cs="楷体"/>
              <w:b/>
              <w:bCs/>
              <w:szCs w:val="32"/>
              <w:lang w:val="zh-CN"/>
            </w:rPr>
            <w:fldChar w:fldCharType="end"/>
          </w:r>
        </w:p>
        <w:p>
          <w:pPr>
            <w:pStyle w:val="9"/>
            <w:keepNext w:val="0"/>
            <w:keepLines w:val="0"/>
            <w:pageBreakBefore w:val="0"/>
            <w:widowControl w:val="0"/>
            <w:tabs>
              <w:tab w:val="right" w:leader="dot" w:pos="8960"/>
            </w:tabs>
            <w:kinsoku/>
            <w:wordWrap/>
            <w:overflowPunct/>
            <w:topLinePunct w:val="0"/>
            <w:autoSpaceDE/>
            <w:autoSpaceDN/>
            <w:bidi w:val="0"/>
            <w:adjustRightInd/>
            <w:snapToGrid/>
            <w:spacing w:before="120" w:beforeLines="0" w:after="120" w:afterLines="0" w:line="240" w:lineRule="auto"/>
            <w:textAlignment w:val="auto"/>
            <w:rPr>
              <w:rFonts w:hint="eastAsia" w:ascii="楷体" w:hAnsi="楷体" w:eastAsia="楷体" w:cs="楷体"/>
              <w:b/>
              <w:bCs/>
              <w:szCs w:val="32"/>
              <w:lang w:val="zh-CN"/>
            </w:rPr>
          </w:pP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HYPERLINK \l _Toc20986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eastAsia="zh-CN"/>
            </w:rPr>
            <w:t>【</w:t>
          </w:r>
          <w:r>
            <w:rPr>
              <w:rFonts w:hint="eastAsia" w:ascii="楷体" w:hAnsi="楷体" w:eastAsia="楷体" w:cs="楷体"/>
              <w:b/>
              <w:bCs/>
              <w:szCs w:val="32"/>
              <w:lang w:val="en-US" w:eastAsia="zh-CN"/>
            </w:rPr>
            <w:t>学习解读】</w:t>
          </w:r>
          <w:r>
            <w:rPr>
              <w:rFonts w:hint="eastAsia" w:ascii="楷体" w:hAnsi="楷体" w:eastAsia="楷体" w:cs="楷体"/>
              <w:b/>
              <w:bCs/>
              <w:szCs w:val="32"/>
              <w:lang w:val="zh-CN"/>
            </w:rPr>
            <w:t>发挥巡视综合监督作用</w:t>
          </w:r>
          <w:r>
            <w:rPr>
              <w:rFonts w:hint="eastAsia" w:ascii="楷体" w:hAnsi="楷体" w:eastAsia="楷体" w:cs="楷体"/>
              <w:b/>
              <w:bCs/>
              <w:szCs w:val="32"/>
              <w:lang w:val="zh-CN"/>
            </w:rPr>
            <w:tab/>
          </w: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PAGEREF _Toc20986 \h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t>54</w:t>
          </w:r>
          <w:r>
            <w:rPr>
              <w:rFonts w:hint="eastAsia" w:ascii="楷体" w:hAnsi="楷体" w:eastAsia="楷体" w:cs="楷体"/>
              <w:b/>
              <w:bCs/>
              <w:szCs w:val="32"/>
              <w:lang w:val="zh-CN"/>
            </w:rPr>
            <w:fldChar w:fldCharType="end"/>
          </w:r>
          <w:r>
            <w:rPr>
              <w:rFonts w:hint="eastAsia" w:ascii="楷体" w:hAnsi="楷体" w:eastAsia="楷体" w:cs="楷体"/>
              <w:b/>
              <w:bCs/>
              <w:szCs w:val="32"/>
              <w:lang w:val="zh-CN"/>
            </w:rPr>
            <w:fldChar w:fldCharType="end"/>
          </w:r>
        </w:p>
        <w:p>
          <w:pPr>
            <w:pStyle w:val="9"/>
            <w:keepNext w:val="0"/>
            <w:keepLines w:val="0"/>
            <w:pageBreakBefore w:val="0"/>
            <w:widowControl w:val="0"/>
            <w:tabs>
              <w:tab w:val="right" w:leader="dot" w:pos="8960"/>
            </w:tabs>
            <w:kinsoku/>
            <w:wordWrap/>
            <w:overflowPunct/>
            <w:topLinePunct w:val="0"/>
            <w:autoSpaceDE/>
            <w:autoSpaceDN/>
            <w:bidi w:val="0"/>
            <w:adjustRightInd/>
            <w:snapToGrid/>
            <w:spacing w:before="120" w:beforeLines="0" w:after="120" w:afterLines="0" w:line="240" w:lineRule="auto"/>
            <w:textAlignment w:val="auto"/>
            <w:rPr>
              <w:rFonts w:hint="eastAsia" w:ascii="楷体" w:hAnsi="楷体" w:eastAsia="楷体" w:cs="楷体"/>
              <w:b/>
              <w:bCs/>
              <w:szCs w:val="32"/>
              <w:lang w:val="zh-CN"/>
            </w:rPr>
          </w:pP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HYPERLINK \l _Toc30947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eastAsia="zh-CN"/>
            </w:rPr>
            <w:t>【</w:t>
          </w:r>
          <w:r>
            <w:rPr>
              <w:rFonts w:hint="eastAsia" w:ascii="楷体" w:hAnsi="楷体" w:eastAsia="楷体" w:cs="楷体"/>
              <w:b/>
              <w:bCs/>
              <w:szCs w:val="32"/>
              <w:lang w:val="en-US" w:eastAsia="zh-CN"/>
            </w:rPr>
            <w:t>学习解读】</w:t>
          </w:r>
          <w:r>
            <w:rPr>
              <w:rFonts w:hint="eastAsia" w:ascii="楷体" w:hAnsi="楷体" w:eastAsia="楷体" w:cs="楷体"/>
              <w:b/>
              <w:bCs/>
              <w:szCs w:val="32"/>
              <w:lang w:val="zh-CN"/>
            </w:rPr>
            <w:t>构建巡视巡察上下联动工作格局</w:t>
          </w:r>
          <w:r>
            <w:rPr>
              <w:rFonts w:hint="eastAsia" w:ascii="楷体" w:hAnsi="楷体" w:eastAsia="楷体" w:cs="楷体"/>
              <w:b/>
              <w:bCs/>
              <w:szCs w:val="32"/>
              <w:lang w:val="zh-CN"/>
            </w:rPr>
            <w:tab/>
          </w: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PAGEREF _Toc30947 \h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t>59</w:t>
          </w:r>
          <w:r>
            <w:rPr>
              <w:rFonts w:hint="eastAsia" w:ascii="楷体" w:hAnsi="楷体" w:eastAsia="楷体" w:cs="楷体"/>
              <w:b/>
              <w:bCs/>
              <w:szCs w:val="32"/>
              <w:lang w:val="zh-CN"/>
            </w:rPr>
            <w:fldChar w:fldCharType="end"/>
          </w:r>
          <w:r>
            <w:rPr>
              <w:rFonts w:hint="eastAsia" w:ascii="楷体" w:hAnsi="楷体" w:eastAsia="楷体" w:cs="楷体"/>
              <w:b/>
              <w:bCs/>
              <w:szCs w:val="32"/>
              <w:lang w:val="zh-CN"/>
            </w:rPr>
            <w:fldChar w:fldCharType="end"/>
          </w:r>
        </w:p>
        <w:p>
          <w:pPr>
            <w:pStyle w:val="9"/>
            <w:keepNext w:val="0"/>
            <w:keepLines w:val="0"/>
            <w:pageBreakBefore w:val="0"/>
            <w:widowControl w:val="0"/>
            <w:tabs>
              <w:tab w:val="right" w:leader="dot" w:pos="8960"/>
            </w:tabs>
            <w:kinsoku/>
            <w:wordWrap/>
            <w:overflowPunct/>
            <w:topLinePunct w:val="0"/>
            <w:autoSpaceDE/>
            <w:autoSpaceDN/>
            <w:bidi w:val="0"/>
            <w:adjustRightInd/>
            <w:snapToGrid/>
            <w:spacing w:before="120" w:beforeLines="0" w:after="120" w:afterLines="0" w:line="240" w:lineRule="auto"/>
            <w:textAlignment w:val="auto"/>
            <w:rPr>
              <w:rFonts w:hint="eastAsia" w:ascii="楷体" w:hAnsi="楷体" w:eastAsia="楷体" w:cs="楷体"/>
              <w:b/>
              <w:bCs/>
              <w:szCs w:val="32"/>
              <w:lang w:val="zh-CN"/>
            </w:rPr>
          </w:pPr>
          <w:r>
            <w:rPr>
              <w:rFonts w:hint="eastAsia" w:ascii="楷体" w:hAnsi="楷体" w:eastAsia="楷体" w:cs="楷体"/>
              <w:b/>
              <w:bCs/>
              <w:szCs w:val="32"/>
              <w:lang w:val="zh-CN"/>
            </w:rPr>
            <w:t>《中国共产党巡视工作条例》</w:t>
          </w: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HYPERLINK \l _Toc23111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en-US" w:eastAsia="zh-CN"/>
            </w:rPr>
            <w:t>学习问答</w:t>
          </w:r>
          <w:r>
            <w:rPr>
              <w:rFonts w:hint="eastAsia" w:ascii="楷体" w:hAnsi="楷体" w:eastAsia="楷体" w:cs="楷体"/>
              <w:b/>
              <w:bCs/>
              <w:szCs w:val="32"/>
              <w:lang w:val="zh-CN"/>
            </w:rPr>
            <w:tab/>
          </w: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PAGEREF _Toc23111 \h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t>64</w:t>
          </w:r>
          <w:r>
            <w:rPr>
              <w:rFonts w:hint="eastAsia" w:ascii="楷体" w:hAnsi="楷体" w:eastAsia="楷体" w:cs="楷体"/>
              <w:b/>
              <w:bCs/>
              <w:szCs w:val="32"/>
              <w:lang w:val="zh-CN"/>
            </w:rPr>
            <w:fldChar w:fldCharType="end"/>
          </w:r>
          <w:r>
            <w:rPr>
              <w:rFonts w:hint="eastAsia" w:ascii="楷体" w:hAnsi="楷体" w:eastAsia="楷体" w:cs="楷体"/>
              <w:b/>
              <w:bCs/>
              <w:szCs w:val="32"/>
              <w:lang w:val="zh-CN"/>
            </w:rPr>
            <w:fldChar w:fldCharType="end"/>
          </w:r>
        </w:p>
        <w:p>
          <w:pPr>
            <w:pStyle w:val="9"/>
            <w:keepNext w:val="0"/>
            <w:keepLines w:val="0"/>
            <w:pageBreakBefore w:val="0"/>
            <w:widowControl w:val="0"/>
            <w:tabs>
              <w:tab w:val="right" w:leader="dot" w:pos="8960"/>
            </w:tabs>
            <w:kinsoku/>
            <w:wordWrap/>
            <w:overflowPunct/>
            <w:topLinePunct w:val="0"/>
            <w:autoSpaceDE/>
            <w:autoSpaceDN/>
            <w:bidi w:val="0"/>
            <w:adjustRightInd/>
            <w:snapToGrid/>
            <w:spacing w:before="120" w:beforeLines="0" w:after="120" w:afterLines="0" w:line="240" w:lineRule="auto"/>
            <w:textAlignment w:val="auto"/>
            <w:rPr>
              <w:rFonts w:hint="eastAsia" w:ascii="楷体" w:hAnsi="楷体" w:eastAsia="楷体" w:cs="楷体"/>
              <w:b/>
              <w:bCs/>
              <w:szCs w:val="32"/>
              <w:lang w:val="zh-CN"/>
            </w:rPr>
          </w:pP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HYPERLINK \l _Toc4918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t>《中国共产党巡视工作条例》修订条文对照表</w:t>
          </w:r>
          <w:r>
            <w:rPr>
              <w:rFonts w:hint="eastAsia" w:ascii="楷体" w:hAnsi="楷体" w:eastAsia="楷体" w:cs="楷体"/>
              <w:b/>
              <w:bCs/>
              <w:szCs w:val="32"/>
              <w:lang w:val="zh-CN"/>
            </w:rPr>
            <w:tab/>
          </w:r>
          <w:r>
            <w:rPr>
              <w:rFonts w:hint="eastAsia" w:ascii="楷体" w:hAnsi="楷体" w:eastAsia="楷体" w:cs="楷体"/>
              <w:b/>
              <w:bCs/>
              <w:szCs w:val="32"/>
              <w:lang w:val="zh-CN"/>
            </w:rPr>
            <w:fldChar w:fldCharType="begin"/>
          </w:r>
          <w:r>
            <w:rPr>
              <w:rFonts w:hint="eastAsia" w:ascii="楷体" w:hAnsi="楷体" w:eastAsia="楷体" w:cs="楷体"/>
              <w:b/>
              <w:bCs/>
              <w:szCs w:val="32"/>
              <w:lang w:val="zh-CN"/>
            </w:rPr>
            <w:instrText xml:space="preserve"> PAGEREF _Toc4918 \h </w:instrText>
          </w:r>
          <w:r>
            <w:rPr>
              <w:rFonts w:hint="eastAsia" w:ascii="楷体" w:hAnsi="楷体" w:eastAsia="楷体" w:cs="楷体"/>
              <w:b/>
              <w:bCs/>
              <w:szCs w:val="32"/>
              <w:lang w:val="zh-CN"/>
            </w:rPr>
            <w:fldChar w:fldCharType="separate"/>
          </w:r>
          <w:r>
            <w:rPr>
              <w:rFonts w:hint="eastAsia" w:ascii="楷体" w:hAnsi="楷体" w:eastAsia="楷体" w:cs="楷体"/>
              <w:b/>
              <w:bCs/>
              <w:szCs w:val="32"/>
              <w:lang w:val="zh-CN"/>
            </w:rPr>
            <w:t>70</w:t>
          </w:r>
          <w:r>
            <w:rPr>
              <w:rFonts w:hint="eastAsia" w:ascii="楷体" w:hAnsi="楷体" w:eastAsia="楷体" w:cs="楷体"/>
              <w:b/>
              <w:bCs/>
              <w:szCs w:val="32"/>
              <w:lang w:val="zh-CN"/>
            </w:rPr>
            <w:fldChar w:fldCharType="end"/>
          </w:r>
          <w:r>
            <w:rPr>
              <w:rFonts w:hint="eastAsia" w:ascii="楷体" w:hAnsi="楷体" w:eastAsia="楷体" w:cs="楷体"/>
              <w:b/>
              <w:bCs/>
              <w:szCs w:val="32"/>
              <w:lang w:val="zh-CN"/>
            </w:rPr>
            <w:fldChar w:fldCharType="end"/>
          </w:r>
        </w:p>
        <w:p>
          <w:pPr>
            <w:pStyle w:val="9"/>
            <w:keepNext w:val="0"/>
            <w:keepLines w:val="0"/>
            <w:pageBreakBefore w:val="0"/>
            <w:widowControl w:val="0"/>
            <w:tabs>
              <w:tab w:val="right" w:leader="dot" w:pos="8960"/>
            </w:tabs>
            <w:kinsoku/>
            <w:wordWrap/>
            <w:overflowPunct/>
            <w:topLinePunct w:val="0"/>
            <w:autoSpaceDE/>
            <w:autoSpaceDN/>
            <w:bidi w:val="0"/>
            <w:adjustRightInd/>
            <w:snapToGrid/>
            <w:spacing w:before="120" w:beforeLines="0" w:after="120" w:afterLines="0" w:line="240" w:lineRule="auto"/>
            <w:textAlignment w:val="auto"/>
          </w:pPr>
          <w:r>
            <w:rPr>
              <w:rFonts w:hint="eastAsia" w:ascii="楷体" w:hAnsi="楷体" w:eastAsia="楷体" w:cs="楷体"/>
              <w:b/>
              <w:bCs/>
              <w:szCs w:val="32"/>
              <w:lang w:val="zh-CN"/>
            </w:rPr>
            <w:fldChar w:fldCharType="end"/>
          </w:r>
        </w:p>
      </w:sdtContent>
    </w:sdt>
    <w:p>
      <w:pPr>
        <w:pStyle w:val="4"/>
        <w:keepNext w:val="0"/>
        <w:keepLines w:val="0"/>
        <w:pageBreakBefore w:val="0"/>
        <w:widowControl w:val="0"/>
        <w:kinsoku/>
        <w:wordWrap/>
        <w:overflowPunct/>
        <w:topLinePunct w:val="0"/>
        <w:autoSpaceDE/>
        <w:autoSpaceDN/>
        <w:bidi w:val="0"/>
        <w:adjustRightInd/>
        <w:snapToGrid/>
        <w:spacing w:before="0" w:beforeAutospacing="0" w:after="0" w:afterLines="0" w:afterAutospacing="0"/>
        <w:ind w:firstLine="0" w:firstLineChars="0"/>
        <w:jc w:val="center"/>
        <w:textAlignment w:val="auto"/>
        <w:outlineLvl w:val="0"/>
        <w:rPr>
          <w:rFonts w:hint="eastAsia" w:ascii="Times New Roman" w:hAnsi="Times New Roman" w:eastAsia="方正小标宋简体" w:cs="Times New Roman"/>
          <w:b w:val="0"/>
          <w:bCs w:val="0"/>
          <w:sz w:val="44"/>
          <w:szCs w:val="44"/>
          <w:lang w:bidi="ar-SA"/>
        </w:rPr>
        <w:sectPr>
          <w:footerReference r:id="rId5" w:type="default"/>
          <w:pgSz w:w="11906" w:h="16838"/>
          <w:pgMar w:top="2098" w:right="1359" w:bottom="1984" w:left="1587" w:header="851" w:footer="992" w:gutter="0"/>
          <w:pgNumType w:start="1"/>
          <w:cols w:space="0" w:num="1"/>
          <w:rtlGutter w:val="0"/>
          <w:docGrid w:type="lines" w:linePitch="318" w:charSpace="0"/>
        </w:sect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Lines="0" w:afterAutospacing="0"/>
        <w:ind w:firstLine="0" w:firstLineChars="0"/>
        <w:jc w:val="center"/>
        <w:textAlignment w:val="auto"/>
        <w:outlineLvl w:val="0"/>
        <w:rPr>
          <w:rFonts w:hint="eastAsia" w:ascii="Times New Roman" w:hAnsi="Times New Roman" w:eastAsia="方正小标宋简体" w:cs="Times New Roman"/>
          <w:b w:val="0"/>
          <w:bCs w:val="0"/>
          <w:sz w:val="44"/>
          <w:szCs w:val="44"/>
          <w:lang w:bidi="ar-SA"/>
        </w:rPr>
      </w:pPr>
      <w:bookmarkStart w:id="0" w:name="_Toc3725"/>
      <w:r>
        <w:rPr>
          <w:rFonts w:hint="eastAsia" w:ascii="Times New Roman" w:hAnsi="Times New Roman" w:eastAsia="方正小标宋简体" w:cs="Times New Roman"/>
          <w:b w:val="0"/>
          <w:bCs w:val="0"/>
          <w:sz w:val="44"/>
          <w:szCs w:val="44"/>
          <w:lang w:bidi="ar-SA"/>
        </w:rPr>
        <w:t>中国共产党巡视工作条例</w:t>
      </w:r>
      <w:bookmarkEnd w:id="0"/>
    </w:p>
    <w:p>
      <w:pPr>
        <w:pStyle w:val="14"/>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sz w:val="28"/>
          <w:szCs w:val="28"/>
        </w:rPr>
      </w:pPr>
      <w:r>
        <w:rPr>
          <w:rFonts w:hint="eastAsia"/>
          <w:sz w:val="28"/>
          <w:szCs w:val="28"/>
        </w:rPr>
        <w:t>（2015年6月26日中共中央政治局会议审议批准 2015年8月3日中共中央发布 2024年1月31日中共中央政治局会议第二次修订 2024年2月8日中共中央发布）</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Times New Roman" w:hAnsi="Times New Roman" w:cs="Times New Roman"/>
        </w:rPr>
      </w:pP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第一章 总</w:t>
      </w:r>
      <w:r>
        <w:rPr>
          <w:rFonts w:hint="eastAsia" w:ascii="Times New Roman" w:hAnsi="Times New Roman" w:eastAsia="黑体" w:cs="Times New Roman"/>
          <w:b w:val="0"/>
          <w:bCs w:val="0"/>
          <w:kern w:val="2"/>
          <w:sz w:val="32"/>
          <w:szCs w:val="32"/>
          <w:lang w:val="en-US" w:eastAsia="zh-CN" w:bidi="ar-SA"/>
        </w:rPr>
        <w:t xml:space="preserve">  </w:t>
      </w:r>
      <w:r>
        <w:rPr>
          <w:rFonts w:hint="eastAsia" w:ascii="Times New Roman" w:hAnsi="Times New Roman" w:eastAsia="黑体" w:cs="Times New Roman"/>
          <w:b w:val="0"/>
          <w:bCs w:val="0"/>
          <w:kern w:val="2"/>
          <w:sz w:val="32"/>
          <w:szCs w:val="32"/>
          <w:lang w:bidi="ar-SA"/>
        </w:rPr>
        <w:t>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第一条</w:t>
      </w:r>
      <w:r>
        <w:rPr>
          <w:rFonts w:hint="eastAsia"/>
        </w:rPr>
        <w:t> 为了坚持和加强党对巡视工作的全面领导，推进新时代巡视工作高质量发展，根据《中国共产党章程》，制定本条例。</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第二条</w:t>
      </w:r>
      <w:r>
        <w:rPr>
          <w:rFonts w:hint="eastAsia"/>
        </w:rPr>
        <w:t> 巡视工作是上级党组织对下级党组织履行党的领导职能责任的政治监督，根本任务是坚决维护习近平总书记党中央的核心、全党的核心地位，坚决维护以习近平同志为核心的党中央权威和集中统一领导。</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巡视工作坚持发现问题、形成震慑，推动改革、促进发展的方针。</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第三条</w:t>
      </w:r>
      <w:r>
        <w:rPr>
          <w:rFonts w:hint="eastAsia"/>
        </w:rPr>
        <w:t> 巡视工作以马克思列宁主义、毛泽东思想、邓小平理论、“三个代表”重要思想、科学发展观、习近平新时代中国特色社会主义思想为指导，深入贯彻落实习近平总书记关于党的自我革命的重要思想，深刻领悟“两个确立”的决定性意义，增强“四个意识”、坚定“四个自信”、做到“两个维护”，尊崇党章，依规治党，全面贯彻党的巡视工作方针，推进政治监督具体化、精准化、常态化，发挥政治巡视利剑作用，加强巡视整改和成果运用，促进完善党和国家监督体系、健全全面从严治党体系，为深入推进党的自我革命、解决大党独有难题提供有力保障，确保党始终成为中国特色社会主义事业的坚强领导核心。</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第四条</w:t>
      </w:r>
      <w:r>
        <w:rPr>
          <w:rFonts w:hint="eastAsia"/>
        </w:rPr>
        <w:t> 巡视工作遵循下列原则：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（一）坚持党中央集中统一领导、分级负责；</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（二）坚持围绕中心、服务大局；</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（三）坚持人民立场、贯彻群众路线；</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（四）坚持问题导向、发扬斗争精神；</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（五）坚持实事求是、依规依纪依法。</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第二章 组织领导和机构职责</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第五条</w:t>
      </w:r>
      <w:r>
        <w:rPr>
          <w:rFonts w:hint="eastAsia"/>
        </w:rPr>
        <w:t> 巡视工作在党中央集中统一领导下，实行党组织分级负责、巡视机构组织实施、纪检监察机关和组织部门协助、有关职能部门支持、被巡视党组织配合、人民群众参与的体制机制。</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第六条</w:t>
      </w:r>
      <w:r>
        <w:rPr>
          <w:rFonts w:hint="eastAsia"/>
        </w:rPr>
        <w:t> 党的中央和省、自治区、直辖市委员会实行巡视制度，设立巡视机构，在一届任期内，对所管理的地方、部门、企事业单位党组织实现巡视全覆盖。</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中央有关部委、中央国家机关部门党组（党委）和中管金融企业、中管企业、中管高校等党委（党组）根据工作需要，开展巡视工作，设立巡视机构，原则上按照党组织隶属关系和干部管理权限，对下一级单位党组织进行巡视监督。</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第七条</w:t>
      </w:r>
      <w:r>
        <w:rPr>
          <w:rFonts w:hint="eastAsia"/>
        </w:rPr>
        <w:t> 开展巡视工作的党组织应当把巡视作为推进全面从严治党、履行全面监督职责的重要抓手，承担巡视工作的主体责任。主要职责是：</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（一）贯彻落实党中央关于巡视工作的决策部署和习近平总书记关于巡视工作的重要指示要求；</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（二）研究部署巡视工作的重大事项，按照权限制定巡视工作党内法规和规范性文件；</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（三）审定巡视工作规划、年度计划和阶段任务安排，统筹谋划推进巡视全覆盖，定期听取巡视工作汇报；</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（四）统筹加强巡视整改和成果运用；</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（五）统筹构建巡视巡察上下联动工作格局；</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（六）发挥巡视综合监督平台作用，推动巡视监督与其他监督贯通协调；</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（七）统筹加强巡视机构和干部队伍建设；</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（八）研究决定巡视工作其他重要事项。</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党组织主要负责人承担巡视工作第一责任人责任。</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第八条</w:t>
      </w:r>
      <w:r>
        <w:rPr>
          <w:rFonts w:hint="eastAsia"/>
        </w:rPr>
        <w:t> 开展巡视工作的党组织设立巡视工作领导小组。巡视工作领导小组向同级党组织负责并报告工作。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中央巡视工作领导小组组长由中央纪律检查委员会书记担任，副组长一般由中央组织部部长和中央纪律检查委员会分管日常工作的副书记担任。</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省、自治区、直辖市党委巡视工作领导小组组长由同级党的纪律检查委员会书记担任，副组长一般由同级党委组织部部长担任。</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中央有关部委、中央国家机关部门党组（党委）和中管金融企业、中管企业、中管高校等党委（党组）巡视工作领导小组组长一般由党组、党委书记（包括不设党组、党委的单位领导班子主要负责人）担任，副组长一般由党组、党委分管有关工作的领导班子成员和纪检监察机构主要负责人担任。</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第九条</w:t>
      </w:r>
      <w:r>
        <w:rPr>
          <w:rFonts w:hint="eastAsia"/>
        </w:rPr>
        <w:t> 巡视工作领导小组的主要职责是：</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（一）贯彻落实党中央决策部署和同级党组织工作要求；</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（二）研究提出巡视工作规划、年度计划和阶段任务安排，组织实施巡视全覆盖；</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（三）听取巡视工作领导小组办公室、巡视组工作汇报；</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（四）向同级党组织报告巡视工作情况；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（五）在同级党组织领导下，组织开展巡视反馈、通报和移交工作，督促推动有关责任主体落实巡视整改和成果运用责任；</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（六）指导下级党组织巡视巡察工作；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（七）推动巡视监督与其他监督贯通协调；</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（八）推进巡视干部队伍建设，对巡视组进行管理和监督；</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（九）研究处理巡视工作其他重要事项。</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第十条</w:t>
      </w:r>
      <w:r>
        <w:rPr>
          <w:rFonts w:hint="eastAsia"/>
        </w:rPr>
        <w:t> 中央巡视工作领导小组办公室是中央巡视工作领导小组的日常办事机构，设在中央纪律检查委员会。</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省、自治区、直辖市党委巡视工作领导小组办公室为党委工作部门，承担党委巡视工作领导小组日常工作，设在同级党的纪律检查委员会。</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中央有关部委、中央国家机关部门党组（党委）和中管金融企业、中管企业、中管高校等党委（党组）巡视工作领导小组办公室可以单独设立，也可以与内设机构合署办公，应当配备相应专职人员，承担党组、党委巡视工作领导小组日常工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第十一条</w:t>
      </w:r>
      <w:r>
        <w:rPr>
          <w:rFonts w:hint="eastAsia"/>
        </w:rPr>
        <w:t> 巡视工作领导小组办公室的主要职责是：</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（一）贯彻落实党中央决策部署和同级党组织及其巡视工作领导小组的工作要求，对有关决定事项进行督办；</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（二）向巡视工作领导小组报告工作情况和重要事项；</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（三）统筹、协调、指导、保障巡视组开展工作；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（四）负责巡视整改和成果运用的统筹协调、跟踪督促、汇总报告；</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（五）负责对下级巡视巡察机构进行指导；</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（六）负责协调有关机关、部门协助、支持巡视工作，推动建立巡视监督与其他监督贯通协调的具体机制；</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（七）负责巡视工作理论研究、政策调研、制度建设、信息化建设等工作；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（八）配合有关部门加强对巡视干部的教育、培训、考核、管理和监督；</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（九）负责巡视工作领导小组办公室和巡视组党建工作；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（十）办理巡视工作领导小组交办的其他事项。</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第十二条</w:t>
      </w:r>
      <w:r>
        <w:rPr>
          <w:rFonts w:hint="eastAsia"/>
        </w:rPr>
        <w:t> 开展巡视工作的党组织设立巡视组。</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巡视组分别设组长、副组长、巡视专员和其他职位。巡视组组长、副组长的具体人选根据每次巡视任务确定并授权。</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巡视组应当按照民主集中制原则研究讨论决定重大事项。组长全面负责本组工作，副组长协助组长开展工作。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第十三条</w:t>
      </w:r>
      <w:r>
        <w:rPr>
          <w:rFonts w:hint="eastAsia"/>
        </w:rPr>
        <w:t> 巡视组的主要职责是：</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（一）根据同级党组织及其巡视工作领导小组的部署要求开展巡视；</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（二）向巡视工作领导小组报告巡视情况，提出意见建议；</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（三）向被巡视党组织反馈巡视意见，向纪检监察机关、组织部门和有关单位移交巡视发现的问题和问题线索，参与推动巡视整改和成果运用；</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（四）对巡视组干部进行日常教育、管理和监督；</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（五）办理巡视工作领导小组交办的其他事项。</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第十四条</w:t>
      </w:r>
      <w:r>
        <w:rPr>
          <w:rFonts w:hint="eastAsia"/>
        </w:rPr>
        <w:t> 纪检监察机关、组织部门应当协助同级党组织开展巡视工作，宣传、统战、政法、保密、审计、财政、统计、信访等部门和单位应当支持巡视工作，协同做好人员选派、情况通报、政策咨询、问题研判、措施配合、整改监督、成果运用等工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纪检监察机关派驻机构应当依据有关规定，协助驻在单位（含综合监督单位）党组、党委开展巡视工作。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第十五条</w:t>
      </w:r>
      <w:r>
        <w:rPr>
          <w:rFonts w:hint="eastAsia"/>
        </w:rPr>
        <w:t> 被巡视党组织领导班子及其成员应当自觉接受巡视监督，积极配合巡视工作。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党员、干部有义务向巡视组如实反映情况。</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第三章 巡视对象和内容</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第十六条</w:t>
      </w:r>
      <w:r>
        <w:rPr>
          <w:rFonts w:hint="eastAsia"/>
        </w:rPr>
        <w:t> 中央巡视对象是：</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一）省、自治区、直辖市党委及其领导班子，省、自治区、直辖市人大常委会、政府、政协党组，省、自治区、直辖市高级人民法院、人民检察院党组主要负责人，副省级城市党委和人大常委会、政府、政协党组主要负责人；</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（二）中央部委领导班子，中央国家机关部门、人民团体党组（党委）；</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（三）中管金融企业、中管企业、中管高校以及其他中管单位党委（党组）；</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（四）党中央要求巡视的其他党组织。</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第十七条</w:t>
      </w:r>
      <w:r>
        <w:rPr>
          <w:rFonts w:hint="eastAsia"/>
        </w:rPr>
        <w:t> 省、自治区、直辖市党委巡视对象是：</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一）市（地、州、盟）、县（市、区、旗）党委及其领导班子，市（地、州、盟）、县（市、区、旗）人大常委会、政府、政协党组，市（地、州、盟）中级人民法院、人民检察院和县（市、区、旗）人民法院、人民检察院党组主要负责人；</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（二）省、自治区、直辖市党委工作部门领导班子，省一级国家机关部门、人民团体党组（党委）；</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（三）省、自治区、直辖市管理的国有企业、事业单位党委（党组）；</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（四）省、自治区、直辖市党委要求巡视的其他党组织。</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第十八条</w:t>
      </w:r>
      <w:r>
        <w:rPr>
          <w:rFonts w:hint="eastAsia"/>
        </w:rPr>
        <w:t> 巡视工作应当紧盯权力和责任加强政治监督，严明政治纪律和政治规矩，重点检查下列情况：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（一）落实党的理论和路线方针政策、党中央重大决策部署特别是贯彻习近平总书记重要讲话和重要指示批示精神的情况，执行党章和其他党内法规、履行职能责任的情况，落实意识形态工作责任制的情况；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（二）落实全面从严治党主体责任和监督责任、推进党风廉政建设和反腐败斗争的情况，领导干部树立和践行正确政绩观、加强作风建设、落实中央八项规定及其实施细则精神、廉洁自律的情况；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（三）落实新时代党的组织路线，贯彻执行民主集中制，加强领导班子和干部人才队伍建设、基层党组织和党员队伍建设的情况；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（四）落实巡视监督以及审计、财会、统计等其他监督发现问题整改的情况；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（五）开展巡视工作的党组织要求了解的其他情况。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第十九条</w:t>
      </w:r>
      <w:r>
        <w:rPr>
          <w:rFonts w:hint="eastAsia"/>
        </w:rPr>
        <w:t> 巡视工作应当加强对被巡视党组织主要负责人的监督，重点检查其对党忠诚、履行全面从严治党第一责任人责任、依规依法履职用权、担当作为、廉洁自律等情况，对反映的重要问题进行深入了解，形成专题材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第二十条</w:t>
      </w:r>
      <w:r>
        <w:rPr>
          <w:rFonts w:hint="eastAsia"/>
        </w:rPr>
        <w:t> 开展巡视工作的党组织根据工作需要，采取常规巡视、专项巡视、机动巡视、“回头看”等方式组织开展巡视监督，必要时可以提级巡视。</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第四章 工作程序、方式和权限</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第二十一条</w:t>
      </w:r>
      <w:r>
        <w:rPr>
          <w:rFonts w:hint="eastAsia"/>
        </w:rPr>
        <w:t> 巡视组开展巡视前，根据工作需要，应当听取同级纪检监察机关和组织、宣传、统战、政法、保密、审计、财政、统计、信访等部门和单位关于被巡视党组织领导班子及其成员的有关情况通报。</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第二十二条</w:t>
      </w:r>
      <w:r>
        <w:rPr>
          <w:rFonts w:hint="eastAsia"/>
        </w:rPr>
        <w:t> 巡视组进驻后，应当向被巡视党组织通报巡视任务，按照规定的工作方式和权限，开展巡视了解工作。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巡视组对反映被巡视党组织领导班子及其成员的重要问题和问题线索，应当进行深入了解。</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第二十三条</w:t>
      </w:r>
      <w:r>
        <w:rPr>
          <w:rFonts w:hint="eastAsia"/>
        </w:rPr>
        <w:t> 巡视组采取下列方式了解情况：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（一）听取被巡视党组织的工作汇报和有关机关、部门的专题汇报；</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（二）与被巡视党组织领导班子成员和其他干部群众进行个别谈话；</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（三）受理反映被巡视党组织领导班子及其成员和下一级党组织领导班子主要负责人问题的来信、来电、来访等；</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（四）抽查核实领导干部报告个人有关事项的情况；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（五）向有关知情人询问情况；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（六）调阅、复制有关文件、档案、会议记录等资料；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（七）召开座谈会；</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（八）列席有关会议；</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（九）进行民主测评、问卷调查；</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（十）下沉调研了解情况；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（十一）开展专项检查；</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（十二）提请有关单位予以协助；</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（十三）开展巡视工作的党组织批准的其他方式。</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第二十四条</w:t>
      </w:r>
      <w:r>
        <w:rPr>
          <w:rFonts w:hint="eastAsia"/>
        </w:rPr>
        <w:t> 巡视组应当严格执行请示报告制度，对巡视工作中的重要情况和重大问题及时向巡视工作领导小组请示报告。</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巡视组依靠被巡视党组织开展工作，不干预被巡视党组织的正常工作，不履行执纪审查的职责。</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第二十五条</w:t>
      </w:r>
      <w:r>
        <w:rPr>
          <w:rFonts w:hint="eastAsia"/>
        </w:rPr>
        <w:t> 巡视期间，对干部群众反映强烈、明显违反政策规定并属于被巡视党组织职权范围、能够及时解决的问题，巡视组应当按程序督促被巡视党组织立行立改。</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巡视期间，对反映集中的党员、干部涉嫌违纪违法的问题线索，巡视组可以按程序移交有关纪检监察机关及时处置。</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第二十六条</w:t>
      </w:r>
      <w:r>
        <w:rPr>
          <w:rFonts w:hint="eastAsia"/>
        </w:rPr>
        <w:t> 巡视组对了解的重要情况和问题，应当形成巡视报告；对普遍性、倾向性问题和体制机制等方面的重大问题，可以形成专题报告。</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巡视组对巡视报告、专题报告等反映的问题，应当制作底稿。</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巡视组对巡视报告反映的重要问题、提出的整改建议，应当按规定与被巡视党组织主要负责人进行沟通、听取其意见；对巡视报告反映的重要政策性问题，可以与有关职能部门进行沟通、听取其意见。</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第二十七条</w:t>
      </w:r>
      <w:r>
        <w:rPr>
          <w:rFonts w:hint="eastAsia"/>
        </w:rPr>
        <w:t> 巡视工作领导小组应当及时听取巡视组的巡视情况汇报，研究提出巡视整改和成果运用的意见建议，报同级党组织决定。</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第二十八条</w:t>
      </w:r>
      <w:r>
        <w:rPr>
          <w:rFonts w:hint="eastAsia"/>
        </w:rPr>
        <w:t> 开展巡视工作的党组织应当及时听取巡视工作领导小组有关情况汇报，研究并决定巡视整改和成果运用事项。必要时，可以直接听取巡视组的巡视情况汇报。</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第二十九条</w:t>
      </w:r>
      <w:r>
        <w:rPr>
          <w:rFonts w:hint="eastAsia"/>
        </w:rPr>
        <w:t> 经同级党组织同意后，巡视工作领导小组应当及时组织向被巡视党组织领导班子及其主要负责人分别反馈巡视情况，指出问题，有针对性地提出整改意见。</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根据同级党组织及其巡视工作领导小组要求，巡视工作领导小组办公室将巡视的有关情况通报有关职能部门及其分管领导。</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第三十条</w:t>
      </w:r>
      <w:r>
        <w:rPr>
          <w:rFonts w:hint="eastAsia"/>
        </w:rPr>
        <w:t> 对巡视发现的问题和反映党员、干部涉嫌违纪违法的问题线索，巡视工作领导小组办公室和巡视组依据干部管理权限和职责分工，按程序分别移交纪检监察机关、组织部门或者有关单位。</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对巡视发现的普遍性、倾向性问题和体制机制等方面的重大问题，可以采取制发巡视建议书或者其他适当方式，向有关职能部门提出加强监管、健全制度、深化改革等意见建议。</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第三十一条</w:t>
      </w:r>
      <w:r>
        <w:rPr>
          <w:rFonts w:hint="eastAsia"/>
        </w:rPr>
        <w:t> 巡视进驻、反馈、整改等情况，应当以适当方式公开，接受党员、干部和人民群众监督。</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第五章 巡视整改和成果运用</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第三十二条</w:t>
      </w:r>
      <w:r>
        <w:rPr>
          <w:rFonts w:hint="eastAsia"/>
        </w:rPr>
        <w:t> 开展巡视工作的党组织应当加强对巡视整改和成果运用的组织领导，定期听取巡视整改和成果运用情况汇报。</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党组织领导班子成员应当结合职责分工，统筹抓好分管领域的巡视整改和成果运用。</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第三十三条</w:t>
      </w:r>
      <w:r>
        <w:rPr>
          <w:rFonts w:hint="eastAsia"/>
        </w:rPr>
        <w:t> 被巡视党组织承担巡视整改主体责任，应当把整改作为履行管党治党责任、推动高质量发展的重要抓手，融入日常工作、融入深化改革、融入全面从严治党、融入领导班子和干部队伍建设。</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党组织主要负责人承担巡视整改第一责任人责任，领导班子其他成员承担“一岗双责”。</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党组织主要负责人和领导班子其他成员有调整的，应当做好巡视整改交接工作，持续落实整改责任。</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第三十四条</w:t>
      </w:r>
      <w:r>
        <w:rPr>
          <w:rFonts w:hint="eastAsia"/>
        </w:rPr>
        <w:t> 被巡视党组织应当自收到巡视反馈意见之日起，组织开展为期6个月的集中整改：</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（一）研究制定巡视整改方案，建立问题清单、任务清单、责任清单，明确责任人、整改措施和时限；</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（二）召开领导班子巡视整改专题民主生活会；</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（三）全面抓好巡视反馈问题的整改落实；</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（四）认真处置巡视移交的问题线索以及群众反映的信访事项；</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（五）对巡视反馈的问题举一反三，健全制度、补齐短板、堵塞漏洞；</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（六）向开展巡视工作的党组织的同级纪检监察机关、组织部门、巡视工作领导小组办公室报送集中整改进展情况报告。</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集中整改结束后，被巡视党组织应当建立常态化、长效化整改工作机制，对尚未解决的问题持续抓好整改落实，根据工作实际适时报告后续整改情况。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第三十五条</w:t>
      </w:r>
      <w:r>
        <w:rPr>
          <w:rFonts w:hint="eastAsia"/>
        </w:rPr>
        <w:t> 开展巡视工作的党组织的同级纪检监察机关承担巡视整改监督责任，全面监督被巡视党组织落实巡视整改任务。主要职责是：</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（一）对被巡视党组织制定的巡视整改方案进行审核把关，列席巡视整改专题民主生活会；</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（二）建立巡视整改监督台账，综合运用听取汇报、召开推进会议、专题会商、调研督导、现场检查、开展整改评估、谈话提醒、约谈函询、提出纪检监察建议等方式加强日常监督；</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（三）对巡视发现的全面从严治党等方面的突出问题督促推动开展集中整治、专项治理；</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（四）依规依纪依法处置巡视移交的问题线索，自收到移交问题线索之日起6个月内，向巡视工作领导小组办公室反馈处置进展情况；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（五）牵头审核被巡视党组织的集中整改进展情况报告；</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（六）指导派驻（派出）机构和下级纪检监察机关加强对被巡视党组织落实巡视整改情况的监督；</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（七）通过巡视工作领导小组办公室向巡视工作领导小组报送巡视整改监督情况。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纪检监察机关派驻机构应当依据有关规定，将驻在单位（含综合监督单位）党组、党委开展巡视发现问题的整改情况纳入日常监督，推动整改落实。</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第三十六条</w:t>
      </w:r>
      <w:r>
        <w:rPr>
          <w:rFonts w:hint="eastAsia"/>
        </w:rPr>
        <w:t> 开展巡视工作的党组织的组织部门结合职责履行巡视整改监督责任，监督被巡视党组织落实巡视整改任务。主要职责是：</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（一）参与对被巡视党组织制定的巡视整改方案进行审核把关，列席巡视整改专题民主生活会；</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（二）督促被巡视党组织落实新时代党的组织路线方面问题的整改，加强日常监督，对突出问题组织开展集中整治、专项治理；</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（三）把巡视整改落实情况纳入被巡视党组织领导班子和领导干部年度考核重要内容，把巡视发现的问题以及整改落实情况作为领导班子建设和干部考核评价、选拔任用、管理监督的重要参考；</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四）对巡视移交的领导班子建设、贯彻执行民主集中制、干部选拔任用、人才队伍建设、基层党组织和党员队伍建设、干部担当作为等方面问题依规处置，自收到移交问题之日起6个月内，向巡视工作领导小组办公室反馈处置进展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（五）审核被巡视党组织的集中整改进展情况报告中涉及新时代党的组织路线方面的内容；</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（六）指导下级组织部门加强对被巡视党组织落实巡视整改情况的监督；</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（七）通过巡视工作领导小组办公室向巡视工作领导小组报送巡视整改监督情况。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第三十七条</w:t>
      </w:r>
      <w:r>
        <w:rPr>
          <w:rFonts w:hint="eastAsia"/>
        </w:rPr>
        <w:t> 有关职能部门应当结合职责运用巡视成果，针对巡视通报的问题和移交的工作建议，加强调查研究，提出改进措施，推动改革、完善制度、深化治理，并自通报和移交之日起6个月内，向巡视工作领导小组办公室反馈办理进展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第三十八条</w:t>
      </w:r>
      <w:r>
        <w:rPr>
          <w:rFonts w:hint="eastAsia"/>
        </w:rPr>
        <w:t> 巡视机构应当加强对巡视整改和成果运用的统筹督促，推动建立巡视整改会商、评估、问责等机制。</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巡视机构应当向同级党组织报告巡视整改和成果运用的综合情况，对整改不到位的突出问题，推动有关机关、部门对有关党组织和责任人严肃问责。</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第六章 队伍建设</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第三十九条</w:t>
      </w:r>
      <w:r>
        <w:rPr>
          <w:rFonts w:hint="eastAsia"/>
        </w:rPr>
        <w:t> 开展巡视工作的党组织应当加强对巡视干部队伍建设的整体谋划，结合巡视工作特点建立健全制度机制，建设高素质专业化干部队伍。</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选优配强巡视组组长、副组长，配备与巡视任务相适应的专职干部，防止照顾性安排。加强巡视干部规范管理，加大教育培训、轮岗交流力度。</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重视在巡视岗位发现、培养、锻炼干部，有计划地安排优秀年轻干部、新提拔干部到巡视岗位锻炼，并将参加巡视工作的经历和表现，作为干部考核评价、选拔任用的参考。</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第四十条</w:t>
      </w:r>
      <w:r>
        <w:rPr>
          <w:rFonts w:hint="eastAsia"/>
        </w:rPr>
        <w:t> 巡视干部应当具备下列条件：</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（一）理想信念坚定，对党忠诚，自觉在思想上政治上行动上同以习近平同志为核心的党中央保持高度一致；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（二）坚持原则，敢于斗争，担当作为，依法办事，公道正派，清正廉洁；</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（三）模范遵守党的纪律和国家法律法规，严守党和国家的秘密；</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（四）具有履行巡视监督职责的专业知识和较强的发现问题、沟通协调、文字综合等能力；</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（五）具有正常履行职责的身体条件和心理素质。</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抽调人员参加巡视工作，应当按照上述条件，严把政治关、品行关、能力关、作风关、廉洁关，按程序征求党风廉政意见。</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对不适合从事巡视工作的人员，应当及时予以调整。</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第四十一条</w:t>
      </w:r>
      <w:r>
        <w:rPr>
          <w:rFonts w:hint="eastAsia"/>
        </w:rPr>
        <w:t> 巡视机构应当加强作风建设和纪律建设，督促巡视干部严守政治纪律和政治规矩，严格落实中央八项规定及其实施细则精神，带头反对形式主义、官僚主义、享乐主义和奢靡之风，严格执行巡视工作纪律，做到忠诚干净担当、敢于善于斗争。</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第四十二条</w:t>
      </w:r>
      <w:r>
        <w:rPr>
          <w:rFonts w:hint="eastAsia"/>
        </w:rPr>
        <w:t> 巡视机构、巡视干部应当自觉接受党组织监督、民主监督、群众监督等各方面监督，带头强化自我监督。建立健全内控机制，加强对巡视干部特别是巡视组组长、副组长等关键岗位人员的监督，严格执行回避、保密、重大事项请示报告、作风纪律评估等制度规定，依规依纪依法开展巡视工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任何单位和个人对巡视机构、巡视干部的违规违纪违法行为有权提出检举、控告。</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第七章 责任追究</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第四十三条</w:t>
      </w:r>
      <w:r>
        <w:rPr>
          <w:rFonts w:hint="eastAsia"/>
        </w:rPr>
        <w:t> 开展巡视工作的党组织及其巡视工作领导小组领导巡视工作不力，发生严重问题的，依据有关规定追究有关责任人员的责任。</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第四十四条</w:t>
      </w:r>
      <w:r>
        <w:rPr>
          <w:rFonts w:hint="eastAsia"/>
        </w:rPr>
        <w:t> 有关机关、部门和单位违反规定不协助、支持巡视工作，造成严重后果的，依据有关规定追究有关责任人员的责任。</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第四十五条</w:t>
      </w:r>
      <w:r>
        <w:rPr>
          <w:rFonts w:hint="eastAsia"/>
        </w:rPr>
        <w:t> 巡视工作人员有下列情形之一的，视情节轻重，依据有关规定给予批评教育、责令检查、诫勉、组织处理或者党纪、政务处分；构成犯罪的，依法追究刑事责任：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（一）对应当发现的重要问题没有发现；</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（二）不如实报告巡视情况，隐瞒、歪曲、捏造事实；</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（三）私自留存巡视工作资料，泄露与巡视工作有关的国家秘密、工作秘密、商业秘密和个人隐私等未公开信息；</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（四）工作中超越权限，造成不良后果；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（五）利用巡视工作的便利谋取私利或者为他人谋取不正当利益；</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（六）违反巡视工作纪律的其他行为。</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第四十六条</w:t>
      </w:r>
      <w:r>
        <w:rPr>
          <w:rFonts w:hint="eastAsia"/>
        </w:rPr>
        <w:t> 被巡视党组织及其工作人员有下列情形之一的，视情节轻重，依据有关规定对该党组织领导班子主要负责人或者其他有关责任人员，给予批评教育、责令检查、诫勉、组织处理或者党纪、政务处分；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（一）隐瞒不报或者故意向巡视组提供虚假情况；</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（二）拒绝或者不按照要求向巡视组提供有关文件资料；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（三）指使、强令有关单位或者人员干扰、阻挠巡视工作，或者诬告、陷害他人；</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（四）组织领导巡视整改不力，落实巡视整改要求不到位，敷衍应付、虚假整改；</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（五）对反映问题的干部群众进行威胁、打击、报复、陷害；</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（六）其他不配合或者干扰巡视工作的情形。</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第八章 巡察工作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第四十七条</w:t>
      </w:r>
      <w:r>
        <w:rPr>
          <w:rFonts w:hint="eastAsia"/>
        </w:rPr>
        <w:t> 党的市（地、州、盟）和县（市、区、旗）委员会建立巡察制度，设立巡察机构，在一届任期内，对所管理的党组织实现巡察全覆盖。</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其他党组织需要开展巡察工作的，应当通过上级党委（党组）巡视工作领导小组报党委（党组）批准。</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第四十八条</w:t>
      </w:r>
      <w:r>
        <w:rPr>
          <w:rFonts w:hint="eastAsia"/>
        </w:rPr>
        <w:t> 市（地、州、盟）党委巡察对象是：党委工作部门领导班子，市一级国家机关部门、人民团体党组（党委），市（地、州、盟）管理的国有企业、事业单位党组织，以及党委要求巡察的其他党组织。</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县（市、区、旗）党委巡察对象是：党委工作部门领导班子，县一级国家机关部门、人民团体党组（党委），县（市、区、旗）管理的国有企业、事业单位党组织，所辖的乡镇（街道）、村（社区）党组织，以及党委要求巡察的其他党组织。</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第四十九条</w:t>
      </w:r>
      <w:r>
        <w:rPr>
          <w:rFonts w:hint="eastAsia"/>
        </w:rPr>
        <w:t> 巡察工作应当坚守政治监督定位，聚焦党中央决策部署在基层落实情况、群众身边不正之风和腐败问题、基层党组织和党员队伍建设、巡察整改和成果运用等加强监督检查。</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第五十条</w:t>
      </w:r>
      <w:r>
        <w:rPr>
          <w:rFonts w:hint="eastAsia"/>
        </w:rPr>
        <w:t> 巡察工作的组织领导和机构职责、工作程序和方式权限、整改和成果运用、队伍建设、责任追究等，参照本条例关于巡视工作的规定，结合实际确定。</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第九章 附</w:t>
      </w:r>
      <w:r>
        <w:rPr>
          <w:rFonts w:hint="eastAsia" w:ascii="Times New Roman" w:hAnsi="Times New Roman" w:eastAsia="黑体" w:cs="Times New Roman"/>
          <w:b w:val="0"/>
          <w:bCs w:val="0"/>
          <w:kern w:val="2"/>
          <w:sz w:val="32"/>
          <w:szCs w:val="32"/>
          <w:lang w:val="en-US" w:eastAsia="zh-CN" w:bidi="ar-SA"/>
        </w:rPr>
        <w:t xml:space="preserve">  </w:t>
      </w:r>
      <w:r>
        <w:rPr>
          <w:rFonts w:hint="eastAsia" w:ascii="Times New Roman" w:hAnsi="Times New Roman" w:eastAsia="黑体" w:cs="Times New Roman"/>
          <w:b w:val="0"/>
          <w:bCs w:val="0"/>
          <w:kern w:val="2"/>
          <w:sz w:val="32"/>
          <w:szCs w:val="32"/>
          <w:lang w:bidi="ar-SA"/>
        </w:rPr>
        <w:t>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第五十一条</w:t>
      </w:r>
      <w:r>
        <w:rPr>
          <w:rFonts w:hint="eastAsia"/>
        </w:rPr>
        <w:t> 中国人民解放军和中国人民武装警察部队的党组织实行巡视制度的规定，由中央军委参照本条例制定。</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第五十二条</w:t>
      </w:r>
      <w:r>
        <w:rPr>
          <w:rFonts w:hint="eastAsia"/>
        </w:rPr>
        <w:t> 本条例由中央巡视工作领导小组办公室负责解释。</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b/>
          <w:bCs/>
        </w:rPr>
        <w:t>第五十三条</w:t>
      </w:r>
      <w:r>
        <w:rPr>
          <w:rFonts w:hint="eastAsia"/>
        </w:rPr>
        <w:t> 本条例自发布之日起施行。此前发布的其他有关巡视工作的规定，凡与本条例不一致的，按照本条例执行。</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pPr>
      <w:r>
        <w:br w:type="page"/>
      </w:r>
    </w:p>
    <w:p>
      <w:pPr>
        <w:pStyle w:val="4"/>
        <w:keepNext w:val="0"/>
        <w:keepLines w:val="0"/>
        <w:pageBreakBefore w:val="0"/>
        <w:widowControl w:val="0"/>
        <w:kinsoku/>
        <w:wordWrap/>
        <w:overflowPunct/>
        <w:topLinePunct w:val="0"/>
        <w:autoSpaceDE/>
        <w:autoSpaceDN/>
        <w:bidi w:val="0"/>
        <w:adjustRightInd/>
        <w:snapToGrid/>
        <w:spacing w:before="0" w:beforeAutospacing="0" w:after="0" w:afterLines="0" w:afterAutospacing="0"/>
        <w:ind w:firstLine="0" w:firstLineChars="0"/>
        <w:jc w:val="center"/>
        <w:textAlignment w:val="auto"/>
        <w:outlineLvl w:val="0"/>
        <w:rPr>
          <w:rFonts w:hint="eastAsia" w:ascii="Times New Roman" w:hAnsi="Times New Roman" w:eastAsia="方正小标宋简体" w:cs="Times New Roman"/>
          <w:b w:val="0"/>
          <w:bCs w:val="0"/>
          <w:sz w:val="44"/>
          <w:szCs w:val="44"/>
          <w:lang w:bidi="ar-SA"/>
        </w:rPr>
      </w:pPr>
      <w:bookmarkStart w:id="1" w:name="_Toc17652"/>
      <w:bookmarkStart w:id="2" w:name="_Toc7119"/>
      <w:r>
        <w:rPr>
          <w:rFonts w:hint="eastAsia" w:ascii="Times New Roman" w:hAnsi="Times New Roman" w:eastAsia="方正小标宋简体" w:cs="Times New Roman"/>
          <w:b w:val="0"/>
          <w:bCs w:val="0"/>
          <w:sz w:val="44"/>
          <w:szCs w:val="44"/>
          <w:lang w:bidi="ar-SA"/>
        </w:rPr>
        <w:t>不断提高巡视工作制度化规范化水平</w:t>
      </w:r>
      <w:bookmarkEnd w:id="1"/>
      <w:bookmarkEnd w:id="2"/>
    </w:p>
    <w:p>
      <w:pPr>
        <w:pStyle w:val="4"/>
        <w:keepNext w:val="0"/>
        <w:keepLines w:val="0"/>
        <w:pageBreakBefore w:val="0"/>
        <w:widowControl w:val="0"/>
        <w:kinsoku/>
        <w:wordWrap/>
        <w:overflowPunct/>
        <w:topLinePunct w:val="0"/>
        <w:autoSpaceDE/>
        <w:autoSpaceDN/>
        <w:bidi w:val="0"/>
        <w:adjustRightInd/>
        <w:snapToGrid/>
        <w:spacing w:before="0" w:beforeAutospacing="0" w:after="0" w:afterLines="0" w:afterAutospacing="0"/>
        <w:ind w:firstLine="0" w:firstLineChars="0"/>
        <w:jc w:val="center"/>
        <w:textAlignment w:val="auto"/>
        <w:outlineLvl w:val="0"/>
        <w:rPr>
          <w:rFonts w:hint="eastAsia" w:ascii="Times New Roman" w:hAnsi="Times New Roman" w:eastAsia="方正小标宋简体" w:cs="Times New Roman"/>
          <w:b w:val="0"/>
          <w:bCs w:val="0"/>
          <w:sz w:val="44"/>
          <w:szCs w:val="44"/>
          <w:lang w:bidi="ar-SA"/>
        </w:rPr>
      </w:pPr>
      <w:bookmarkStart w:id="3" w:name="_Toc2926"/>
      <w:r>
        <w:rPr>
          <w:rFonts w:hint="eastAsia" w:ascii="Times New Roman" w:hAnsi="Times New Roman" w:eastAsia="方正小标宋简体" w:cs="Times New Roman"/>
          <w:b w:val="0"/>
          <w:bCs w:val="0"/>
          <w:sz w:val="44"/>
          <w:szCs w:val="44"/>
          <w:lang w:bidi="ar-SA"/>
        </w:rPr>
        <w:t>把利剑磨得更光更亮</w:t>
      </w:r>
      <w:bookmarkEnd w:id="3"/>
    </w:p>
    <w:p>
      <w:pPr>
        <w:pStyle w:val="14"/>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lang w:eastAsia="zh-CN"/>
        </w:rPr>
        <w:t>——</w:t>
      </w:r>
      <w:r>
        <w:rPr>
          <w:rFonts w:hint="eastAsia"/>
        </w:rPr>
        <w:t>中央巡视工作领导小组办公室负责人就修订颁布《中国共产党巡视工作条例》答记者问</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宋体" w:hAnsi="宋体" w:eastAsia="宋体" w:cs="宋体"/>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近日，中共中央印发新修订的《中国共产党巡视工作条例》（以下简称《条例》）。《条例》公开发布之际，中央巡视工作领导小组办公室负责人就《条例》修订和贯彻落实等问题，回答了记者提问。</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问：请介绍一下《条例》修订的背景和意义。</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答：党的十八大以来，以习近平同志为核心的党中央高度重视巡视工作，把巡视作为推进党的自我革命、全面从严治党的战略性制度安排。习近平总书记50次听取巡视汇报、发表重要讲话，作出一系列重要论述，为巡视工作深化发展指明了方向、提供了根本遵循。党的二十大对发挥政治巡视利剑作用、加强巡视整改和成果运用作出新部署。习近平总书记强调，要把巡视利剑磨得更光更亮，勇于亮剑，始终做到利剑高悬、震慑常在。这次修订《条例》，坚持以习近平新时代中国特色社会主义思想为指导，深入贯彻习近平总书记关于党的自我革命的重要思想，以党章为根本依据，总结新时代巡视工作理论创新、实践创新、制度创新成果，进一步健全巡视工作体制机制、责任体系，对于坚持和加强党中央对巡视工作的集中统一领导、推进巡视工作高质量发展具有重要意义。</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问：请介绍一下《条例》对政治巡视定位和巡视工作方针作了哪些规定？</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答：党的十八大以来，以习近平同志为核心的党中央明确政治巡视定位、确立巡视工作方针，深刻阐明了巡视工作的定位内涵、职责使命，为巡视工作深化发展定准了坐标、指明了方向。这次修订《条例》，在总则部分开宗明义指出“巡视工作是上级党组织对下级党组织履行党的领导职能责任的政治监督，根本任务是坚决维护习近平总书记党中央的核心、全党的核心地位，坚决维护以习近平同志为核心的党中央权威和集中统一领导”，明确“巡视工作坚持发现问题、形成震慑，推动改革、促进发展的方针”。各级巡视机构要坚持政治巡视定位，把“两个维护”作为根本任务，全面贯彻巡视工作方针，始终保持巡视工作正确政治方向，更好发挥政治保障作用。</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问：《条例》对巡视工作原则有什么规定？</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答：这次修订《条例》，明确了巡视工作应当遵循的5项原则：一是坚持党中央集中统一领导、分级负责，二是坚持围绕中心、服务大局，三是坚持人民立场、贯彻群众路线，四是坚持问题导向、发扬斗争精神，五是坚持实事求是、依规依纪依法。与原《条例》相比，新增“坚持围绕中心、服务大局”、“坚持问题导向、发扬斗争精神”两项原则，这是推进党的自我革命的内在要求，也是全面贯彻巡视工作方针、发挥巡视利剑作用的现实需要。</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问：《条例》对巡视领导体制和工作机制作了哪些规定？</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答：这次修订《条例》，在第二章“组织领导和机构职责”中单列一条，明确规定“巡视工作在党中央集中统一领导下，实行党组织分级负责、巡视机构组织实施、纪检监察机关和组织部门协助、有关职能部门支持、被巡视党组织配合、人民群众参与的体制机制”。这一规定，有利于进一步加强党中央对巡视工作的集中统一领导，健全各负其责、统一协调、齐抓共管的责任格局，把党的政治优势、组织优势、制度优势转化为监督效能，为巡视工作深化发展提供支撑和保障。</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问：《条例》对巡视工作主体责任有哪些规定？</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答：开展巡视工作的主体是党委（党组），只有党委（党组）重视，特别是主要负责人重视，巡视工作才会有权威、有效果。这次修订《条例》，单列一条对巡视工作主体责任作出规定，明确了8项主要职责，突出强调开展巡视工作的党组织特别是主要负责人要把巡视作为推进全面从严治党、履行全面监督职责的重要抓手，研究部署巡视工作重大事项，统筹谋划推进巡视全覆盖，定期听取巡视工作汇报，统筹加强巡视整改和成果运用，推动形成一级抓一级、层层抓落实的生动局面。</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问：《条例》对巡视监督内容是如何规定的？</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答：这次修订《条例》，全面总结政治巡视深化发展实践，对巡视监督内容作出完善，进一步明确巡视工作应当紧盯权力和责任加强政治监督，严明政治纪律和政治规矩，重点检查4个方面情况：一是落实党的理论和路线方针政策、党中央重大决策部署特别是贯彻习近平总书记重要讲话和重要指示批示精神的情况，执行党章和其他党内法规、履行职能责任的情况，落实意识形态工作责任制的情况；二是落实全面从严治党主体责任和监督责任、推进党风廉政建设和反腐败斗争的情况，领导干部树立和践行正确政绩观、加强作风建设、落实中央八项规定及其实施细则精神、廉洁自律的情况；三是落实新时代党的组织路线，贯彻执行民主集中制，加强领导班子和干部人才队伍建设、基层党组织和党员队伍建设的情况；四是落实巡视监督以及审计、财会、统计等其他监督发现问题整改的情况。各级巡视机构在贯彻执行《条例》过程中，既要坚持全面巡视，又要突出重点，针对不同地区、不同领域、不同层级的特点进一步细化监督内容，善于抓住主要矛盾，推进政治监督具体化、精准化、常态化。</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问：党中央高度重视对“一把手”的监督。请介绍一下《条例》就巡视加强对“一把手”的监督作了哪些规定？</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答：党的二十大明确要求，增强对“一把手”和领导班子监督实效。巡视作为上级党组织对下级党组织的政治监督，加强对“一把手”的监督是应有之义、应尽之责。这次修订《条例》，专列一条规定“巡视工作应当加强对被巡视党组织主要负责人的监督，重点检查其对党忠诚、履行全面从严治党第一责任人责任、依规依法履职用权、担当作为、廉洁自律等情况，对反映的重要问题进行深入了解，形成专题材料”。各级巡视机构要认真落实《条例》规定，把加强对“一把手”的监督作为深化政治巡视的重要内容，体现到巡视工作全过程各环节，督促“一把手”严于律己、严负其责、严管所辖。</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问：请问《条例》对巡视工作的组织方式有哪些规定？</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答：党的十八大以来，巡视工作的组织方式不断深化创新，特别是二十届中央首轮巡视统筹安排常规巡视、机动巡视和“回头看”，三种方式同时运用、同向发力，增强了巡视震慑力、穿透力。这次修订《条例》，及时把实践证明行之有效的做法固化上升为法规制度，规定“开展巡视工作的党组织根据工作需要，采取常规巡视、专项巡视、机动巡视、‘回头看’等方式组织开展巡视监督，必要时可以提级巡视”。实践中，要把《条例》规定的组织方式贯通起来、穿插使用，打好“组合拳”，使巡视的形式更加灵活、成效更加明显。</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问：党中央明确要求充分发挥巡视综合监督作用，加强巡视与其他监督的贯通协调，形成监督合力。请问《条例》对此有什么规定？</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答：党的二十大明确部署，健全党统一领导、全面覆盖、权威高效的监督体系，完善权力监督制约机制，以党内监督为主导，促进各类监督贯通协调。巡视作为党委（党组）履行全面监督职责的重要抓手，具有贯通协调的实践基础和组织优势。这次修订《条例》，从3个方面作出相应规定，促进发挥巡视综合监督作用。一是明确开展巡视工作的党组织、巡视工作领导小组、巡视工作领导小组办公室应当结合各自职责定位，健全完善制度机制，推动巡视与其他监督贯通协调。二是明确规定纪检监察机关、组织部门应当协助同级党组织开展巡视工作，宣传、统战、政法、保密、审计、财政、统计、信访等部门和单位应当支持巡视工作，协同做好人员选派、情况通报、政策咨询、问题研判、措施配合、整改监督、成果运用等工作。三是在关于巡视准备、了解、报告、反馈、移交、整改等环节的规定中，把巡视与其他监督贯通协调的要求具体化，推动增强监督整体合力。</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问：《条例》对巡视工作程序、方式和权限作了哪些规范和完善？</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答：这次修订《条例》，在总结实践经验的基础上，将原《条例》第四章“工作方式和权限”、第五章“工作程序”整合为“工作程序、方式和权限”，主要修改了4个方面：一是进一步强化对反映领导干部问题线索的了解，明确“巡视组对反映被巡视党组织领导班子及其成员的重要问题和问题线索，应当进行深入了解”。二是进一步强化巡视期间立行立改、边巡边查，强调及时督促被巡视党组织解决群众反映强烈的突出问题，推动纪检监察机关处置反映集中的党员、干部涉嫌违纪违法的问题线索。三是进一步强化精准报告问题，将巡视报告问题底稿制度、巡视组与被巡视党组织主要负责人沟通制度等写入《条例》。四是进一步规范巡视移交、通报的内容和方式，明确规定“对巡视发现的普遍性、倾向性问题和体制机制等方面的重大问题，可以采取制发巡视建议书或者其他适当方式，向有关职能部门提出加强监管、健全制度、深化改革等意见建议”。</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问：请问《条例》对巡视整改和成果运用作了哪些规定？</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答：党的二十大明确部署加强巡视整改和成果运用。这次修订《条例》，单列一章对巡视整改和成果运用作出规定，主要有5个方面要求：一是明确开展巡视工作的党组织应当加强对巡视整改和成果运用的组织领导。二是明确被巡视党组织的整改主体责任。突出强调把整改作为履行管党治党责任、推动高质量发展的重要抓手，主要负责人承担第一责任人责任，领导班子其他成员承担“一岗双责”。为解决“新官不理旧账”问题，规定“党组织主要负责人和领导班子其他成员有调整的，应当做好巡视整改交接工作，持续落实整改责任”。三是明确被巡视党组织集中整改的主要任务。关于巡视集中整改期限，结合工作实际和调研中的意见建议，将原《条例》规定的2个月调整为6个月。对巡察集中整改期限，《条例》没有作出硬性规定，由开展巡察工作的党组织结合实际确定，防止“一刀切”、上下一般粗。四是明确纪检监察机关和组织部门的整改监督责任，以及有关职能部门的成果运用责任。五是明确巡视机构的统筹督促责任。这些要求，为加强巡视整改和成果运用提供了有力制度保障。</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问：请介绍一下《条例》对巡视干部队伍建设提出了哪些新要求？</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答：这次修订《条例》，新增一章对队伍建设作出规定，突出高标准、严要求，夯实巡视工作高质量发展的组织保障。一是明确开展巡视工作的党组织应当加强巡视干部队伍建设整体谋划，选优配强巡视组组长、副组长，重视在巡视岗位发现、培养、锻炼干部，有计划地安排优秀年轻干部、新提拔干部到巡视岗位锻炼。二是进一步明确巡视干部应当具备的条件，强调抽调人员参加巡视工作应当严把政治关、品行关、能力关、作风关、廉洁关，按程序征求党风廉政意见，对不适合从事巡视工作的人员应当及时予以调整。三是明确作风纪律建设要求，强调巡视干部应当严守政治纪律和政治规矩，严格落实中央八项规定精神，严格执行巡视工作纪律。四是对巡视机构和巡视干部自觉接受监督、建立健全内控机制等作出规定，促进依规依纪依法开展巡视。</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问：《条例》对中央单位巡视工作有哪些规定？</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答：党章规定，中央有关部委和国家机关部门党组（党委）根据工作需要，开展巡视工作。随着实践发展，很多中管金融企业、中管企业、中管高校党委（党组）也开展了巡视工作。这次修订《条例》，明确规定“中央有关部委、中央国家机关部门党组（党委）和中管金融企业、中管企业、中管高校等党委（党组）根据工作需要，开展巡视工作，设立巡视机构，原则上按照党组织隶属关系和干部管理权限，对下一级单位党组织进行巡视监督”。同时，考虑到开展巡视工作的中央单位数量多、涉及领域广，而且管理体制不一、差异性大，《条例》对中央单位巡视工作机构设置等事项仅作出原则规定，为实践探索创新留出空间。</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问：请介绍一下《条例》对巡察工作作了哪些规定？</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答：巡察工作是巡视工作的重要组成部分。这次修订《条例》，新增一章对巡察工作作出规定。一是明确开展巡察工作的主体。根据党章有关规定，明确“党的市（地、州、盟）和县（市、区、旗）委员会建立巡察制度，设立巡察机构，在一届任期内，对所管理的党组织实现巡察全覆盖”。同时，考虑到实践中部分中央单位下属机构和省区市直属单位也探索开展了内部巡察，为规范这项工作，《条例》明确要求“其他党组织需要开展巡察工作的，应当通过上级党委（党组）巡视工作领导小组报党委（党组）批准”，既为实践探索留出空间，又防止巡察工作泛化。二是明确市县党委巡察对象。《条例》除了把市县党委直接管理的党组织作为巡察对象，还首次把村（社区）党组织纳入县（市、区、旗）党委巡察范围，这对于促进全面从严治党向基层延伸、完善基层治理具有重要的政治意义和实践意义。三是明确巡察监督内容。规定“巡察工作应当坚守政治监督定位，聚焦党中央决策部署在基层落实情况、群众身边不正之风和腐败问题、基层党组织和党员队伍建设、巡察整改和成果运用等加强监督检查”。此外，对巡察工作的组织领导和机构职责、工作程序和方式权限、整改和成果运用、队伍建设、责任追究等，明确参照《条例》关于巡视工作的规定，结合实际确定。</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问：最后，请您谈谈对于学习宣传贯彻《条例》有什么具体部署？</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578" w:lineRule="exact"/>
        <w:textAlignment w:val="auto"/>
        <w:rPr>
          <w:rFonts w:hint="eastAsia"/>
        </w:rPr>
      </w:pPr>
      <w:r>
        <w:rPr>
          <w:rFonts w:hint="eastAsia"/>
        </w:rPr>
        <w:t>答：制度的生命力在于执行。党中央印发《条例》时明确强调，各级党委（党组）要把学习贯彻《条例》作为重要政治任务，抓好宣传解读和督促检查，确保《条例》各项规定落到实处。具体来说，要抓好以下几个方面：一是加强学习培训。把《条例》纳入各级党委（党组）理论学习中心组学习和各级党校（行政学院）、干部学院培训的重点内容，举办巡视巡察干部学习贯彻《条例》专题研讨班，引导党员干部特别是巡视巡察干部深刻把握《条例》的精神实质、主旨要义、实践要求。二是加强贯彻执行。开展巡视工作的党组织和有关机关、部门要认真落实《条例》要求，履行好组织领导和协助、支持巡视工作的责任。巡视机构要强化法治思维、程序意识，严格按照《条例》规定开展工作，坚决防止不作为、乱作为。被巡视党组织要自觉接受巡视监督，认真抓好整改落实。三是加强督促检查。严肃查处有规不依、有令不行、有禁不止等问题，强化制度的刚性、严肃性。</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right"/>
        <w:textAlignment w:val="auto"/>
        <w:rPr>
          <w:rFonts w:hint="eastAsia"/>
        </w:rPr>
      </w:pPr>
      <w:r>
        <w:rPr>
          <w:rFonts w:hint="eastAsia"/>
          <w:lang w:val="en-US" w:eastAsia="zh-CN"/>
        </w:rPr>
        <w:br w:type="textWrapping"/>
      </w:r>
      <w:r>
        <w:rPr>
          <w:rFonts w:hint="eastAsia"/>
          <w:lang w:val="en-US" w:eastAsia="zh-CN"/>
        </w:rPr>
        <w:t>（中央纪委国家监委网站）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宋体" w:hAnsi="宋体" w:eastAsia="宋体" w:cs="宋体"/>
        </w:rPr>
      </w:pPr>
      <w:r>
        <w:rPr>
          <w:rFonts w:hint="eastAsia" w:ascii="宋体" w:hAnsi="宋体" w:eastAsia="宋体" w:cs="宋体"/>
        </w:rPr>
        <w:br w:type="page"/>
      </w:r>
    </w:p>
    <w:p>
      <w:pPr>
        <w:pStyle w:val="4"/>
        <w:keepNext w:val="0"/>
        <w:keepLines w:val="0"/>
        <w:pageBreakBefore w:val="0"/>
        <w:widowControl w:val="0"/>
        <w:kinsoku/>
        <w:wordWrap/>
        <w:overflowPunct/>
        <w:topLinePunct w:val="0"/>
        <w:autoSpaceDE/>
        <w:autoSpaceDN/>
        <w:bidi w:val="0"/>
        <w:adjustRightInd/>
        <w:snapToGrid/>
        <w:spacing w:before="0" w:beforeAutospacing="0" w:after="0" w:afterLines="0" w:afterAutospacing="0"/>
        <w:ind w:firstLine="0" w:firstLineChars="0"/>
        <w:jc w:val="center"/>
        <w:textAlignment w:val="auto"/>
        <w:outlineLvl w:val="0"/>
        <w:rPr>
          <w:rFonts w:hint="eastAsia" w:ascii="Times New Roman" w:hAnsi="Times New Roman" w:eastAsia="方正小标宋简体" w:cs="Times New Roman"/>
          <w:b w:val="0"/>
          <w:bCs w:val="0"/>
          <w:sz w:val="44"/>
          <w:szCs w:val="44"/>
          <w:lang w:bidi="ar-SA"/>
        </w:rPr>
      </w:pPr>
      <w:bookmarkStart w:id="4" w:name="_Toc18383"/>
      <w:r>
        <w:rPr>
          <w:rFonts w:hint="eastAsia" w:ascii="Times New Roman" w:hAnsi="Times New Roman" w:eastAsia="方正小标宋简体" w:cs="Times New Roman"/>
          <w:b w:val="0"/>
          <w:bCs w:val="0"/>
          <w:sz w:val="44"/>
          <w:szCs w:val="44"/>
          <w:lang w:bidi="ar-SA"/>
        </w:rPr>
        <w:t>系列解读之一：完善党的自我革命制度规范体系的重要举措</w:t>
      </w:r>
      <w:bookmarkEnd w:id="4"/>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lang w:val="en-US" w:eastAsia="zh-CN"/>
        </w:rPr>
        <w:t>近日，中共中央印发新修订的《中国共产党巡视工作条例》（以下简称《条例》）。新修订的《条例》突出政治性、实践性、指导性、协同性，是完善党的自我革命制度规范体系的重要举措，对于坚持和加强党中央对巡视工作的集中统一领导、推进巡视工作高质量发展具有重要意义。</w:t>
      </w: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640" w:firstLineChars="200"/>
        <w:jc w:val="left"/>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全方位、全流程、全要素修订，把巡视利剑磨得更光更亮</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1月31日，中共中央政治局召开会议，审议《中国共产党巡视工作条例》。会议指出，党的十八大以来，我们党不断推动巡视工作深化发展，完善党的自我革命制度规范体系。</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以习近平同志为核心的党中央高度重视巡视工作，把巡视作为推进党的自我革命、全面从严治党的战略性制度安排。党的十八大以来，习近平总书记先后50次听取巡视汇报、发表重要讲话，作出一系列重要论述，为巡视工作深化发展指明了方向、提供了根本遵循。巡视工作在坚持中深化、在深化中发展，力度、广度、深度和效果大幅提升，成为党之利器、国之利器。</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党的二十大对巡视工作作出新部署，强调发挥政治巡视利剑作用，加强巡视整改和成果运用。习近平总书记强调，要把巡视利剑磨得更光更亮，勇于亮剑，始终做到利剑高悬、震慑常在。</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这次修订《条例》，坚持以习近平新时代中国特色社会主义思想为指导，深入贯彻习近平总书记关于党的自我革命的重要思想，以党章为根本依据，总结新时代巡视工作理论创新、实践创新、制度创新成果，进一步健全巡视工作体制机制、责任体系。</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首次以《条例》形式对政治巡视定位和巡视工作方针作出规定，明确巡视领导体制和工作机制，分别单列一章对巡视整改和成果运用、巡视队伍建设、巡察工作等作出规定……相比原《条例》，新修订的《条例》从体例到结构、从机制到方式、从程序到内容，进行了全方位、全流程、全要素的修订，体现了鲜明的自我革命精神，使巡视制度更加科学、更加严密、更加有效。</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640" w:firstLineChars="200"/>
        <w:jc w:val="left"/>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明确巡视工作的方向和任务，从党内法规的高度对政治巡视定位和巡视工作方针作出规定</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巡视是政治巡视，本质是政治监督。坚持政治巡视定位，就要始终把“两个维护”作为根本任务，全面贯彻巡视工作方针，紧盯权力和责任，紧盯“一把手”和领导班子，紧盯群众反映强烈的问题，推进政治监督具体化、精准化、常态化。</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新修订的《条例》在总则部分开宗明义指出，“巡视工作是上级党组织对下级党组织履行党的领导职能责任的政治监督，根本任务是坚决维护习近平总书记党中央的核心、全党的核心地位，坚决维护以习近平同志为核心的党中央权威和集中统一领导”，明确“巡视工作坚持发现问题、形成震慑，推动改革、促进发展的方针”。这一规定，集中概括了新时代巡视工作的定位内涵、根本任务、职责使命，对于巡视工作始终保持正确政治方向、更好发挥政治保障作用具有重要指导意义。</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落实政治巡视要求，必须突出主要矛盾，聚焦重点，抓住关键，精准发力。这次修订《条例》，对巡视监督内容作出进一步规范，明确巡视工作应当紧盯权力和责任加强政治监督，严明政治纪律和政治规矩，重点检查4个方面情况：落实党的理论和路线方针政策、党中央重大决策部署特别是贯彻习近平总书记重要讲话和重要指示批示精神的情况，执行党章和其他党内法规、履行职能责任的情况，落实意识形态工作责任制的情况；落实全面从严治党主体责任和监督责任、推进党风廉政建设和反腐败斗争的情况，领导干部树立和践行正确政绩观、加强作风建设、落实中央八项规定及其实施细则精神、廉洁自律的情况；落实新时代党的组织路线，贯彻执行民主集中制，加强领导班子和干部人才队伍建设、基层党组织和党员队伍建设的情况；落实巡视监督以及审计、财会、统计等其他监督发现问题整改的情况。这些要求，既是对党的十八大以来政治巡视深化发展实践的总结提炼，也为新征程上推进政治监督具体化、精准化、常态化明确了重点。</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党的二十大明确提出，增强对“一把手”和领导班子监督实效。在二十届中央第一轮巡视成果中，首次对30家中管企业“一把手”情况形成专题材料。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巡视作为上级党组织对下级党组织的政治监督，加强对“一把手”的监督是应有之义、应尽之责。新修订的《条例》单列一条，鲜明强调“巡视工作应当加强对被巡视党组织主要负责人的监督，重点检查其对党忠诚、履行全面从严治党第一责任人责任、依规依法履职用权、担当作为、廉洁自律等情况，对反映的重要问题进行深入了解，形成专题材料”。中央巡视办有关负责同志介绍：“这一规定体现了党中央全面从严治党的决心和态度，体现了我们对党内监督规律认识的深化，是督促‘一把手’严于律己、严负其责、严管所辖的重要抓手。”</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640" w:firstLineChars="200"/>
        <w:jc w:val="left"/>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鲜明强调坚持党中央集中统一领导，明确巡视领导体制和工作机制</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二十届中央纪委三次全会上，习近平总书记明确提出在深入推进党的自我革命实践中需要把握好的九个问题，排在第一位的就是“以坚持党中央集中统一领导为根本保证”。</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新修订的《条例》鲜明强调坚持党中央集中统一领导，在第四条中，把“坚持党中央集中统一领导、分级负责”列为巡视工作应当遵循的第一项原则。与之对应，在第二章“组织领导和机构职责”中单列一条，明确规定“巡视工作在党中央集中统一领导下，实行党组织分级负责、巡视机构组织实施、纪检监察机关和组织部门协助、有关职能部门支持、被巡视党组织配合、人民群众参与的体制机制”，首次明确了巡视领导体制和工作机制。</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同时，《条例》在第二章中还分别规定了开展巡视工作的党组织承担巡视工作主体责任，巡视工作领导小组、巡视工作领导小组办公室、巡视组的设置和职责，有关机关、部门的协助、支持责任，以及被巡视党组织的配合责任。这些规定是对巡视领导体制和工作机制的细化、具体化，有利于进一步加强党中央对巡视工作的集中统一领导，健全各负其责、统一协调、齐抓共管的责任格局，把党的政治优势、组织优势、制度优势转化为监督效能。</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制度的生命力在于执行。各级党委（党组）要把学习贯彻《条例》作为重要政治任务，加强学习培训、贯彻执行、督促检查，确保《条例》各项规定落到实处。</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right"/>
        <w:textAlignment w:val="auto"/>
        <w:rPr>
          <w:rFonts w:hint="eastAsia"/>
          <w:lang w:val="en-US" w:eastAsia="zh-CN"/>
        </w:rPr>
      </w:pPr>
      <w:r>
        <w:rPr>
          <w:rFonts w:hint="eastAsia"/>
          <w:lang w:val="en-US" w:eastAsia="zh-CN"/>
        </w:rPr>
        <w:br w:type="textWrapping"/>
      </w:r>
      <w:r>
        <w:rPr>
          <w:rFonts w:hint="eastAsia"/>
          <w:lang w:val="en-US" w:eastAsia="zh-CN"/>
        </w:rPr>
        <w:t>（中央纪委国家监委网站）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br w:type="page"/>
      </w:r>
    </w:p>
    <w:p>
      <w:pPr>
        <w:pStyle w:val="4"/>
        <w:keepNext w:val="0"/>
        <w:keepLines w:val="0"/>
        <w:pageBreakBefore w:val="0"/>
        <w:widowControl w:val="0"/>
        <w:kinsoku/>
        <w:wordWrap/>
        <w:overflowPunct/>
        <w:topLinePunct w:val="0"/>
        <w:autoSpaceDE/>
        <w:autoSpaceDN/>
        <w:bidi w:val="0"/>
        <w:adjustRightInd/>
        <w:snapToGrid/>
        <w:spacing w:before="0" w:beforeAutospacing="0" w:after="0" w:afterLines="0" w:afterAutospacing="0"/>
        <w:ind w:firstLine="0" w:firstLineChars="0"/>
        <w:jc w:val="center"/>
        <w:textAlignment w:val="auto"/>
        <w:outlineLvl w:val="0"/>
        <w:rPr>
          <w:rFonts w:hint="eastAsia" w:ascii="Times New Roman" w:hAnsi="Times New Roman" w:eastAsia="方正小标宋简体" w:cs="Times New Roman"/>
          <w:b w:val="0"/>
          <w:bCs w:val="0"/>
          <w:sz w:val="44"/>
          <w:szCs w:val="44"/>
          <w:lang w:bidi="ar-SA"/>
        </w:rPr>
      </w:pPr>
      <w:bookmarkStart w:id="5" w:name="_Toc15520"/>
      <w:r>
        <w:rPr>
          <w:rFonts w:hint="eastAsia" w:ascii="Times New Roman" w:hAnsi="Times New Roman" w:eastAsia="方正小标宋简体" w:cs="Times New Roman"/>
          <w:b w:val="0"/>
          <w:bCs w:val="0"/>
          <w:sz w:val="44"/>
          <w:szCs w:val="44"/>
          <w:lang w:bidi="ar-SA"/>
        </w:rPr>
        <w:t>系列解读之二：强化巡视工作主体责任 充分发挥巡视综合监督作用</w:t>
      </w:r>
      <w:bookmarkEnd w:id="5"/>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党的二十大明确部署，健全党统一领导、全面覆盖、权威高效的监督体系，完善权力监督制约机制，以党内监督为主导，促进各类监督贯通协调。</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1月31日，中共中央政治局会议审议《中国共产党巡视工作条例》时强调，要充分发挥巡视综合监督作用，加强巡视与其他监督的贯通协调，形成监督合力。</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新修订《中国共产党巡视工作条例》（以下简称《条例》）的一个鲜明特点，就是坚持系统观念，从完善党和国家监督体系的高度，明确责任、细化机制，为充分发挥巡视综合监督作用提供制度支撑和保障。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Times New Roman" w:hAnsi="Times New Roman" w:cs="Times New Roman"/>
        </w:rPr>
      </w:pP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640" w:firstLineChars="200"/>
        <w:jc w:val="left"/>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强化巡视工作主体责任，明确党委（党组）抓巡视的具体要求</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开展巡视工作的党组织承担主体责任，只有党委（党组）重视，特别是主要负责人重视，巡视工作才会有权威、有效果，巡视综合监督作用才能充分彰显。党的十八大以来，习近平总书记率先垂范，亲自研究每轮巡视任务，亲自听取每轮巡视情况汇报，亲自部署巡视整改落实，为全党树立了光辉典范。对各级党委（党组）来说，重不重视巡视、能不能抓好巡视，检验的是“四个意识”、考验的是管党治党的政治担当和政治能力。</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新修订的《条例》，单列一条对巡视工作主体责任作出规定，强调“开展巡视工作的党组织应当把巡视作为推进全面从严治党、履行全面监督职责的重要抓手”“党组织主要负责人承担巡视工作第一责任人责任”。《条例》还明确了开展巡视工作的党组织的8项主要职责，如贯彻落实党中央关于巡视工作的决策部署和习近平总书记关于巡视工作的重要指示要求，研究部署巡视工作的重大事项，审定巡视工作规划、年度计划和阶段任务安排，统筹谋划推进巡视全覆盖，定期听取巡视工作汇报，统筹加强巡视整改和成果运用，统筹构建巡视巡察上下联动工作格局，统筹加强巡视机构和干部队伍建设，等等。</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这些规定，明确具体地指出了落实巡视工作主体责任应当抓什么、怎么抓。落实《条例》，要求开展巡视工作的党组织把巡视作为分内之事、应尽之责，特别是“一把手”要主动靠前领导，对重要工作亲自部署、重大事项亲自过问、重要环节亲自协调、重要问题亲自督办，推动形成一级抓一级、层层抓落实的生动局面。</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Times New Roman" w:hAnsi="Times New Roman" w:cs="Times New Roman"/>
        </w:rPr>
      </w:pP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640" w:firstLineChars="200"/>
        <w:jc w:val="left"/>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发挥巡视综合监督作用，推进巡视与其他监督贯通协调</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巡视作为党委（党组）履行全面监督职责的重要抓手，具有贯通协调的实践基础和组织优势。二十届中央第一、二轮巡视中，中央巡视机构强化与纪检监察机关全过程统筹衔接，改进巡前情况通报，巡视期间对重大问题和线索及时沟通会商；与组织部门密切协作，结合巡视对61家单位开展选人用人专项检查，探索介绍被巡视党组织领导班子“活情况”；与相关职能部门建立协调协作机制，统筹做好政策咨询、专业支持等工作……巡视与其他监督的合力不断增强。</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这次修订《条例》总结实践经验，从3个方面对推进巡视与其他监督贯通协调作出规定。</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——明确开展巡视工作的党组织、巡视工作领导小组、巡视工作领导小组办公室应当结合各自职责定位，健全完善制度机制，推动巡视与其他监督贯通协调。</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规定纪检监察机关、组织部门应当协助同级党组织开展巡视工作，宣传、统战、政法、保密、审计、财政、统计、信访等部门和单位应当支持巡视工作，协同做好人员选派、情况通报、政策咨询、问题研判、措施配合、整改监督、成果运用等工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在巡视准备、了解、报告、反馈、移交、整改等各环节体现监督贯通协调的要求。如，《条例》第二十一条规定，巡视组开展巡视前，根据工作需要，应当听取同级纪检监察机关和组织、宣传、统战、政法、保密、审计、财政、统计、信访等部门和单位关于被巡视党组织领导班子及其成员的有关情况通报。第二十六条规定，巡视组对巡视报告反映的重要政策性问题，可以与有关职能部门进行沟通、听取其意见。</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“这些规定，目的就是把巡视与其他监督贯通协调的要求具体化制度化，更好发挥巡视综合监督作用，做到系统集成、协同高效，让制度优势更好转化为监督效能。”中央巡视办有关负责同志介绍。</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640" w:firstLineChars="200"/>
        <w:jc w:val="left"/>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完善上下联动格局，新增一章对巡察工作作出规定</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Times New Roman" w:hAnsi="Times New Roman" w:cs="Times New Roman"/>
        </w:rPr>
      </w:pPr>
      <w:r>
        <w:rPr>
          <w:rFonts w:hint="eastAsia" w:ascii="Times New Roman" w:hAnsi="Times New Roman" w:cs="Times New Roman"/>
        </w:rPr>
        <w:t>经过新时代十年发展，我们党建立了中央、省、市、县四级巡视巡察体系，构建了上下联动的工作格局，成为推进全面从严治党、加强党的自我革命的重要力量。巡察是巡视工作的重要组成部分，是推动全面从严治党向基层延伸的重要制度安排，也是加强基层监督、完善基层治理的有效方式。</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党中央明确要求，要以巡视带巡察，发挥上下联动的系统优势，扎牢织密监督网。《条例》新增一章，对巡察工作作出规定。</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关于开展巡察工作的主体，《条例》规定，“党的市（地、州、盟）和县（市、区、旗）委员会建立巡察制度，设立巡察机构，在一届任期内，对所管理的党组织实现巡察全覆盖”。同时，考虑到实践中部分中央单位下属机构和省区市直属单位也探索开展了内部巡察，《条例》明确“其他党组织需要开展巡察工作的，应当通过上级党委（党组）巡视工作领导小组报党委（党组）批准”，既为实践探索留出空间，又防止巡察工作泛化。</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关于巡察监督内容，《条例》明确，“巡察工作应当坚守政治监督定位，聚焦党中央决策部署在基层落实情况、群众身边不正之风和腐败问题、基层党组织和党员队伍建设、巡察整改和成果运用等加强监督检查”。</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关于市县巡察对象，《条例》除了把市县党委直接管理的党组织作为巡察对象，还首次把村（社区）党组织纳入县（市、区、旗）党委巡察范围。</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中央巡视办有关负责同志表示：“加强对村（社区）巡察，充分体现了巡视巡察工作的人民立场，也是巡视工作深化发展的着力点，对于促进全面从严治党向基层延伸、完善基层治理，具有重要的政治意义和实践意义。巡察最终要解决的是人民群众急难愁盼问题，让人民群众感受到习近平总书记和党中央的关心关怀就在身边，进而厚植党的执政根基，这也是政治巡视的应有之义。”</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right"/>
        <w:textAlignment w:val="auto"/>
        <w:rPr>
          <w:rFonts w:hint="eastAsia"/>
        </w:rPr>
      </w:pPr>
      <w:r>
        <w:rPr>
          <w:rFonts w:hint="eastAsia"/>
          <w:lang w:val="en-US" w:eastAsia="zh-CN"/>
        </w:rPr>
        <w:br w:type="textWrapping"/>
      </w:r>
      <w:r>
        <w:rPr>
          <w:rFonts w:hint="eastAsia"/>
          <w:lang w:val="en-US" w:eastAsia="zh-CN"/>
        </w:rPr>
        <w:t>（中央纪委国家监委网站）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br w:type="page"/>
      </w:r>
    </w:p>
    <w:p>
      <w:pPr>
        <w:pStyle w:val="4"/>
        <w:keepNext w:val="0"/>
        <w:keepLines w:val="0"/>
        <w:pageBreakBefore w:val="0"/>
        <w:widowControl w:val="0"/>
        <w:kinsoku/>
        <w:wordWrap/>
        <w:overflowPunct/>
        <w:topLinePunct w:val="0"/>
        <w:autoSpaceDE/>
        <w:autoSpaceDN/>
        <w:bidi w:val="0"/>
        <w:adjustRightInd/>
        <w:snapToGrid/>
        <w:spacing w:before="0" w:beforeAutospacing="0" w:after="0" w:afterLines="0" w:afterAutospacing="0"/>
        <w:ind w:firstLine="0" w:firstLineChars="0"/>
        <w:jc w:val="center"/>
        <w:textAlignment w:val="auto"/>
        <w:outlineLvl w:val="0"/>
        <w:rPr>
          <w:rFonts w:hint="eastAsia" w:ascii="Times New Roman" w:hAnsi="Times New Roman" w:eastAsia="方正小标宋简体" w:cs="Times New Roman"/>
          <w:b w:val="0"/>
          <w:bCs w:val="0"/>
          <w:sz w:val="44"/>
          <w:szCs w:val="44"/>
          <w:lang w:bidi="ar-SA"/>
        </w:rPr>
      </w:pPr>
      <w:bookmarkStart w:id="6" w:name="_Toc15685"/>
      <w:r>
        <w:rPr>
          <w:rFonts w:hint="eastAsia" w:ascii="Times New Roman" w:hAnsi="Times New Roman" w:eastAsia="方正小标宋简体" w:cs="Times New Roman"/>
          <w:b w:val="0"/>
          <w:bCs w:val="0"/>
          <w:sz w:val="44"/>
          <w:szCs w:val="44"/>
          <w:lang w:bidi="ar-SA"/>
        </w:rPr>
        <w:t>系列解读之三：加强巡视整改和成果运用 以整改实效彰显利剑作用</w:t>
      </w:r>
      <w:bookmarkEnd w:id="6"/>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近日，中共中央印发新修订的《中国共产党巡视工作条例》（以下简称《条例》）。《条例》单列“巡视整改和成果运用”一章，着眼巡视整改各阶段、各环节、各方面，压实整改责任，强化整改监督，为加强巡视整改和成果运用提供制度保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640" w:firstLineChars="200"/>
        <w:jc w:val="left"/>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压实各方整改责任，促进同向发力，推动问题解决</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以习近平同志为核心的党中央始终高度重视巡视整改工作，习近平总书记每次听取巡视汇报都提出明确要求，强调巡视发现问题的目的是解决问题，发现问题不解决，比不巡视的效果还坏；整改不落实，就是对党不忠诚，就是对人民不负责。</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党的二十大对加强巡视整改和成果运用提出明确要求。发挥巡视利剑作用，必须在整改上较真碰硬。中央巡视工作领导小组把加强巡视整改和成果运用作为巡视工作深化发展的重要着力点，2023年，中央巡视连续两轮开展“回头看”，对62家单位开展整改测评，加强对整改落实情况的监督检查，有力传导了责任压力，释放了从严整改鲜明信号。</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在强化巡视整改上见真章、求实效，首先要压实整改责任。新修订的《条例》以责任为主线，对巡视整改各方责任作出明确规定。</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条例》第三十二条明确，开展巡视工作的党组织应当加强对巡视整改和成果运用的组织领导。第三十三条强调，被巡视党组织承担巡视整改主体责任，应当把整改作为履行管党治党责任、推动高质量发展的重要抓手，融入日常工作、融入深化改革、融入全面从严治党、融入领导班子和干部队伍建设。党组织主要负责人承担巡视整改第一责任人责任，领导班子其他成员承担“一岗双责”。为解决“新官不理旧账”问题，规定“党组织主要负责人和领导班子其他成员有调整的，应当做好巡视整改交接工作，持续落实整改责任”。第三十五至三十八条，分别明确了纪检监察机关和组织部门的整改监督责任，有关职能部门的成果运用责任，以及巡视机构的统筹督促责任。这些规定，强化了巡视整改和成果运用的制度刚性约束，有利于形成各负其责、协同发力，抓整改、督整改的良好局面。</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640" w:firstLineChars="200"/>
        <w:jc w:val="left"/>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综合用好巡视成果，深化标本兼治</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湖南省委巡视办发出改革高职高专管理体制、推动行业协会脱钩等18份巡视建议书；福建省委巡视机构梳理巡视发现的乡村振兴、落实“两个责任”等方面共性、深层次问题，形成23份专题报告，推动开展专项整治、专项治理；江西省国资委围绕巡视发现的国有资产损失、企业领导人员亲属及特定关系人与企业发生业务往来、违规公款消费等问题开展专项治理……</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一张张巡视整改成绩单，真发现问题、真逐项整改，充分展现了自我革命的决心和能力。</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全面贯彻巡视工作方针，一方面，要更加突出强化震慑作用，做推动全面从严治党、惩治腐败的利剑；另一方面，要更加突出标本兼治，做推动改革、促进发展的利器，推动解决巡视发现的共性问题和深层次问题。</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为进一步强化巡视成果综合运用，《条例》明确规定，巡视工作领导小组办公室和巡视组“对巡视发现的普遍性、倾向性问题和体制机制等方面的重大问题，可以采取制发巡视建议书或者其他适当方式，向有关职能部门提出加强监管、健全制度、深化改革等意见建议”；有关职能部门“应当结合职责运用巡视成果，针对巡视通报的问题和移交的工作建议，加强调查研究，提出改进措施，推动改革、完善制度、深化治理”。这些规定，有利于发挥巡视标本兼治作用，在以巡促改、以巡促建、以巡促治上取得更大成效。</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ind w:left="0" w:leftChars="0" w:right="0" w:rightChars="0" w:firstLine="640" w:firstLineChars="200"/>
        <w:jc w:val="left"/>
        <w:textAlignment w:val="auto"/>
        <w:outlineLvl w:val="0"/>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建立常态化、长效化机制，增强巡视整改实效性</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巡视整改是严肃政治任务，决不能走过场、做样子、搞形式。这次修订《条例》，结合工作实际和调研中提出的意见建议，将巡视集中整改期限由原来的2个月调整为6个月。这样的安排更有利于被巡视党组织真改实改、深入整改。</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对巡察集中整改期限，《条例》没有作出硬性规定，由开展巡察工作的党组织结合实际确定，防止“一刀切”、上下一般粗。</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强化立行立改、边巡边查，是巡视工作深化创新的一个重大举措。二十届中央第一轮巡视移交立行立改事项67个、问题线索82件，推动立案审查调查35人，取得了良好政治效果、纪法效果、社会效果。</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条例》及时总结实践经验，对立行立改、边巡边查作出规定，强调“巡视期间，对干部群众反映强烈、明显违反政策规定并属于被巡视党组织职权范围、能够及时解决的问题，巡视组应当按程序督促被巡视党组织立行立改。巡视期间，对反映集中的党员、干部涉嫌违纪违法的问题线索，巡视组可以按程序移交有关纪检监察机关及时处置”。中央巡视办有关负责同志说：“这一规定把巡视、整改、处置有机结合，有利于提升巡视权威性、公信力，激发广大干部群众参与巡视监督的积极性。”</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巡视整改是长期任务、系统工程，不可能一蹴而就，也不可能一劳永逸。《条例》明确规定，“集中整改结束后，被巡视党组织应当建立常态化、长效化整改工作机制，对尚未解决的问题持续抓好整改落实”。落实《条例》规定，要坚决克服“过关”心态，发扬钉钉子精神，锲而不舍、久久为功，做到问题不解决不松劲、解决不彻底不罢休，以整改实效彰显利剑作用、促进高质量发展。</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right"/>
        <w:textAlignment w:val="auto"/>
        <w:rPr>
          <w:rFonts w:hint="eastAsia"/>
        </w:rPr>
      </w:pPr>
      <w:r>
        <w:rPr>
          <w:rFonts w:hint="eastAsia"/>
        </w:rPr>
        <w:t>（中国纪检监察报）</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0" w:firstLineChars="0"/>
        <w:jc w:val="center"/>
        <w:textAlignment w:val="auto"/>
        <w:outlineLvl w:val="0"/>
        <w:rPr>
          <w:rFonts w:hint="eastAsia" w:ascii="Times New Roman" w:hAnsi="Times New Roman" w:eastAsia="方正小标宋简体" w:cs="Times New Roman"/>
          <w:b w:val="0"/>
          <w:bCs w:val="0"/>
          <w:sz w:val="44"/>
          <w:szCs w:val="44"/>
          <w:lang w:bidi="ar-SA"/>
        </w:rPr>
      </w:pPr>
      <w:r>
        <w:rPr>
          <w:rFonts w:hint="eastAsia"/>
        </w:rPr>
        <w:br w:type="page"/>
      </w:r>
      <w:bookmarkStart w:id="7" w:name="_Toc18235"/>
      <w:r>
        <w:rPr>
          <w:rFonts w:hint="eastAsia" w:ascii="Times New Roman" w:hAnsi="Times New Roman" w:eastAsia="方正小标宋简体" w:cs="Times New Roman"/>
          <w:b w:val="0"/>
          <w:bCs w:val="0"/>
          <w:sz w:val="44"/>
          <w:szCs w:val="44"/>
          <w:lang w:val="en-US" w:eastAsia="zh-CN" w:bidi="ar-SA"/>
        </w:rPr>
        <w:t>学习解读之一</w:t>
      </w:r>
      <w:r>
        <w:rPr>
          <w:rFonts w:hint="eastAsia" w:ascii="Times New Roman" w:hAnsi="Times New Roman" w:eastAsia="方正小标宋简体" w:cs="Times New Roman"/>
          <w:b w:val="0"/>
          <w:bCs w:val="0"/>
          <w:sz w:val="44"/>
          <w:szCs w:val="44"/>
          <w:lang w:bidi="ar-SA"/>
        </w:rPr>
        <w:t>：坚持政治巡视定位</w:t>
      </w:r>
      <w:bookmarkEnd w:id="7"/>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进入新时代，以习近平同志为核心的党中央明确政治巡视定位，深刻阐明了巡视工作的定位内涵、职责使命，为巡视工作深化发展定准了坐标、指明了方向。修订后的《中国共产党巡视工作条例》，首次从党内法规高度对政治巡视定位作出规定，对于推进巡视工作高质量发展具有重要意义。</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突出政治属性，以“两个维护”为根本任务</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巡视是政治巡视，本质是政治监督。《条例》在总则部分开宗明义指出，“巡视工作是上级党组织对下级党组织履行党的领导职能责任的政治监督，根本任务是坚决维护习近平总书记党中央的核心、全党的核心地位，坚决维护以习近平同志为核心的党中央权威和集中统一领导”。</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看似简单的几句表述，实际上来之不易。巡视的政治定位伴随着新时代巡视实践的不断深化发展而日益清晰。从聚焦“一个中心、四个着力”，突出解决腐败问题，到紧扣“六项纪律”，突出抓早抓小、把纪律挺在前面；从聚焦党的领导弱化、党的建设缺失、全面从严治党不力“三大问题”，到明确“四个落实”要求……政治巡视的定位越来越精准、内容越来越全面、重点越来越聚焦、成效越来越显著。《条例》集中概括了新时代巡视工作的定位内涵、根本任务、职责使命，对于巡视工作始终保持正确政治方向、更好发挥政治保障作用具有重要指导意义。</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实际工作中，能否坚守政治巡视定位、把握政治巡视内涵，决定了巡视工作的质量和效果，决定了巡视工作是否具有生命力。坚持政治巡视定位，必须把“两个维护”作为根本任务。要把严明党的政治纪律和政治规矩摆在突出位置，聚焦政治忠诚、政治安全、政治责任、政治立场、党内政治生活，坚决纠正政治偏差，及时消除政治隐患，督促各级党组织和领导干部始终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两个维护”是具体的，不是抽象的。党中央重大决策部署到哪里，巡视监督就跟进到哪里。要紧紧围绕习近平总书记重要指示批示和党中央大政方针加强政治监督，深入查找贯彻落实党中央决策部署中的政治偏差，督促被巡视党组织以履职担当的实际行动做到“两个维护”。</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明确监督方向，围绕“四个落实”开展检查</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落实政治巡视要求，必须突出主要矛盾，聚焦重点，抓住关键，精准发力。如果这个定位没有坚持好，巡视就会和其他监督检查、业务检查相混同，巡视的质量和效果会大打折扣。</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条例》明确了巡视本质是政治监督，盯的是权力和责任。开展政治巡视，既要看权力运行是否存在腐败问题，也要看责任是否落实到位。要善于从业务看政治，既“进得去”，从具体业务切入，又“出得来”，深入查找业务背后的责任问题、腐败问题，切实发挥政治保障作用。</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条例》对巡视监督内容作出进一步规范，明确巡视工作应当重点检查4个方面情况：落实党的理论和路线方针政策、党中央重大决策部署特别是贯彻习近平总书记重要讲话和重要指示批示精神的情况，执行党章和其他党内法规、履行职能责任的情况，落实意识形态工作责任制的情况；落实全面从严治党主体责任和监督责任、推进党风廉政建设和反腐败斗争的情况，领导干部树立和践行正确政绩观、加强作风建设、落实中央八项规定及其实施细则精神、廉洁自律的情况；落实新时代党的组织路线，贯彻执行民主集中制，加强领导班子和干部人才队伍建设、基层党组织和党员队伍建设的情况；落实巡视监督以及审计、财会、统计等其他监督发现问题整改的情况。</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 xml:space="preserve">“四个落实”要求，相比过去的巡视内容更加突出政治属性，既是对党的十八大以来政治巡视深化发展实践的总结提炼，也为新征程上推进政治监督具体化、精准化、常态化明确了重点。 </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此外，《条例》还单列一条，鲜明强调“加强对被巡视党组织主要负责人的监督”。各级党委（党组）在贯彻落实《条例》时，要紧盯这一重点开展监督检查，通过抓好“关键少数”带动“绝大多数”。</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压实责任主体，健全齐抓共管的工作格局</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政治监督有力有效，离不开党中央集中统一领导，离不开领导体制、工作机制等方面的坚强保障。</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条例》鲜明强调坚持党中央集中统一领导，在第四条中，把“坚持党中央集中统一领导、分级负责”列为巡视工作应当遵循的第一项原则。与之对应，在第二章“组织领导和机构职责”中单列一条，明确规定“巡视工作在党中央集中统一领导下，实行党组织分级负责、巡视机构组织实施、纪检监察机关和组织部门协助、有关职能部门支持、被巡视党组织配合、人民群众参与的体制机制”，首次明确了巡视领导体制和工作机制。</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同时，《条例》在第二章中还分别规定了开展巡视工作的党组织承担巡视工作主体责任，巡视工作领导小组、巡视工作领导小组办公室、巡视组的设置和职责，有关机关、部门的协助、支持责任，以及被巡视党组织的配合责任。这些规定是对巡视领导体制和工作机制的细化、具体化，有利于进一步加强党中央对巡视工作的集中统一领导，健全各负其责、统一协调、齐抓共管的责任格局，把党的政治优势、组织优势、制度优势转化为监督效能。</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不断深化创新的组织方式，对于增强政治巡视的震慑力、穿透力至关重要。以二十届中央第一轮巡视为例，统筹安排常规巡视、机动巡视和“回头看”，三种方式同时运用、同向发力，取得了良好的监督效果。《条例》及时把实践证明行之有效的做法固化上升为法规制度，规定“开展巡视工作的党组织根据工作需要，采取常规巡视、专项巡视、机动巡视、‘回头看’等方式组织开展巡视监督，必要时可以提级巡视”。实践中，要把《条例》规定的组织方式贯通起来、穿插使用，打好“组合拳”，做到震慑常在。</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政治定位越清晰，利剑作用越明显。落实好《条例》要求，各级党委（党组）要坚持政治巡视定位，把“两个维护”作为根本任务，全面贯彻巡视工作方针，始终保持巡视工作正确政治方向，更好发挥政治保障作用，把利剑磨得更光更亮。</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afterLines="0"/>
        <w:jc w:val="right"/>
        <w:textAlignment w:val="auto"/>
        <w:rPr>
          <w:rFonts w:hint="eastAsia"/>
        </w:rPr>
      </w:pPr>
      <w:r>
        <w:rPr>
          <w:rFonts w:hint="eastAsia"/>
        </w:rPr>
        <w:t>（中国纪检监察</w:t>
      </w:r>
      <w:r>
        <w:rPr>
          <w:rFonts w:hint="eastAsia"/>
          <w:lang w:val="en-US" w:eastAsia="zh-CN"/>
        </w:rPr>
        <w:t>杂志</w:t>
      </w:r>
      <w:r>
        <w:rPr>
          <w:rFonts w:hint="eastAsia"/>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0" w:firstLineChars="0"/>
        <w:jc w:val="center"/>
        <w:textAlignment w:val="auto"/>
        <w:outlineLvl w:val="0"/>
        <w:rPr>
          <w:rFonts w:hint="eastAsia" w:ascii="Times New Roman" w:hAnsi="Times New Roman" w:eastAsia="方正小标宋简体" w:cs="Times New Roman"/>
          <w:b w:val="0"/>
          <w:bCs w:val="0"/>
          <w:sz w:val="44"/>
          <w:szCs w:val="44"/>
          <w:lang w:bidi="ar-SA"/>
        </w:rPr>
      </w:pPr>
      <w:r>
        <w:rPr>
          <w:rFonts w:hint="eastAsia"/>
        </w:rPr>
        <w:br w:type="page"/>
      </w:r>
      <w:bookmarkStart w:id="8" w:name="_Toc18968"/>
      <w:r>
        <w:rPr>
          <w:rFonts w:hint="eastAsia" w:ascii="Times New Roman" w:hAnsi="Times New Roman" w:eastAsia="方正小标宋简体" w:cs="Times New Roman"/>
          <w:b w:val="0"/>
          <w:bCs w:val="0"/>
          <w:sz w:val="44"/>
          <w:szCs w:val="44"/>
          <w:lang w:val="en-US" w:eastAsia="zh-CN" w:bidi="ar-SA"/>
        </w:rPr>
        <w:t>学习解读之二</w:t>
      </w:r>
      <w:r>
        <w:rPr>
          <w:rFonts w:hint="eastAsia" w:ascii="Times New Roman" w:hAnsi="Times New Roman" w:eastAsia="方正小标宋简体" w:cs="Times New Roman"/>
          <w:b w:val="0"/>
          <w:bCs w:val="0"/>
          <w:sz w:val="44"/>
          <w:szCs w:val="44"/>
          <w:lang w:bidi="ar-SA"/>
        </w:rPr>
        <w:t>：加强巡视整改和成果运用</w:t>
      </w:r>
      <w:bookmarkEnd w:id="8"/>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巡视发现问题的目的是解决问题，发现问题不解决，比不巡视的效果还坏。党的二十大明确部署加强巡视整改和成果运用，修订后的《中国共产党巡视工作条例》对此项工作提出新要求，不仅在总则里强调“加强巡视整改和成果运用”，还单列一章对各方责任和主要任务作出具体规定。这些新变化，深刻体现出以习近平同志为核心的党中央对巡视整改和成果运用的高度重视，对推动新时代巡视工作高质量发展具有重要意义。</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明确“谁来抓”，责任更加具体</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开展巡视工作的主体是党委（党组），只有党委（党组）重视，特别是主要负责人重视，巡视工作才会有权威、有效果。《条例》单列一条对巡视工作主体责任作出规定，明确“统筹加强巡视整改和成果运用”为8项主要职责之一，并规定开展巡视工作的党组织应当加强对巡视整改和成果运用的组织领导，党组织领导班子成员也应当统筹抓好分管领域的整改和成果运用。</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同时，明确了被巡视党组织的整改主体责任和集中整改的主要任务。突出强调把整改作为履行管党治党责任、推动高质量发展的重要抓手，特别是主要负责人承担第一责任人责任，领导班子其他成员也要承担“一岗双责”，明确要求在6个月的集中整改期内，全面抓好巡视反馈问题的整改落实，认真处置巡视移交的问题线索以及群众反映的信访事项，对巡视反馈的问题举一反三，健全制度、补齐短板、堵塞漏洞。</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从实践看，将巡视整改和成果运用落到实处，不仅取决于主体责任牢牢扛起，也有赖于监督责任的落实到位。习近平总书记强调，纪检监察机关和组织部门要切实担负起对巡视整改的日常监督责任，加强整改督查督办。这既是强化巡视整改的重大创新举措，也是对纪检监察机关和组织部门提出的重要要求。《条例》明确了纪检监察机关和组织部门的整改监督责任，同时规定了有关职能部门的成果运用责任以及巡视机构的统筹督促责任。</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着眼巡视整改各阶段、各环节、各方面，《条例》以责任为主线，对巡视整改责任作出明确规定，将有力促进各责任主体各负其责、同向发力，有效落实发挥巡视利剑作用要在整改上较真碰硬的重要要求，确保巡视整改取得实实在在的成效。</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细化“怎么改”，手段更加丰富</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工欲善其事，必先利其器。把巡视利剑磨得更光更亮，不仅需要厘清责任，还需要有效的工作方法、丰富的工作手段。《条例》的修订，针对不同责任主体，归纳总结经过实践检验行之有效的做法，固化上升为党内法规。</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对被巡视党组织如何完成好集中整改任务，《条例》明确规定要研究制定巡视整改方案，建立问题清单、任务清单、责任清单，明确责任人和整改措施、时限等。对开展巡视工作的党组织的同级纪检监察机关如何履行巡视整改监督责任，更是规定得详实细致。如列席有关民主生活会，建立整改监督台账，综合运用听取汇报、召开推进会议、专题会商、调研督导等9种方式加强日常监督，并对有关突出问题督促推动开展集中整治、专项治理。丰富扎实的监督方式将有效推动巡视整改日常监督方式不多、不会监督等问题的解决。</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而对开展巡视工作的党组织的组织部门，则规定要把巡视整改落实情况纳入被巡视党组织领导班子和领导干部年度考核重要内容，把巡视发现的问题以及整改落实情况作为领导班子建设和干部考核评价、选拔任用、管理监督的重要参考，这既是对巡视成果的有效运用，也是组织部门开展监督的重要方式，将有效促进被巡视党组织领导班子和领导干部真正扛起责任、落实整改。</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条例》修订的另一个亮点，就是明确了有关职能部门运用巡视成果的要求，强调加强调查研究，提出改进措施，推动改革、完善制度、深化治理。此外，《条例》还新增关于巡视建议书的规定，指出“对巡视发现的普遍性、倾向性问题和体制机制等方面的重大问题，可以采取制发巡视建议书或者其他适当方式，向有关职能部门提出加强监管、健全制度、深化改革等意见建议”。这些规定，将有利于全面贯彻发现问题、形成震慑，推动改革、促进发展的巡视工作方针，在以巡促改、以巡促建、以巡促治上取得更大成效。</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强化“落得实”，要求更具针对性</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《条例》全面总结运用巡视“十年磨一剑”的宝贵经验，体现出鲜明的问题导向、强烈的斗争精神，针对实践中存在的问题有的放矢，提供有力制度保障。</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如在解决巡视整改“新官不理旧账”方面，在第三十三条中明确指出“党组织主要负责人和领导班子其他成员有调整的，应当做好巡视整改交接工作，持续落实整改责任”。从过去巡视情况看，有的领导干部未将纠正老问题作为履新履职、推动突破的抓手和机遇，整改脱节、整改落实不到位等问题不同程度存在。明确做好整改交接工作，将有效防止责任走空、断档。</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在防止应付整改、“过关心态”上，明确提出集中整改结束后，被巡视党组织应当建立常态化、长效化整改工作机制，对尚未解决的问题持续抓好整改落实，根据工作实际适时报告后续整改情况，有效督促被巡视党组织发扬钉钉子精神，锲而不舍、久久为功，做到问题不解决不松劲、解决不彻底不罢休，真正把整改落实到位。</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强化立行立改、边巡边查，是巡视工作深化创新的一个重大举措。《条例》强调“巡视期间，对干部群众反映强烈、明显违反政策规定并属于被巡视党组织职权范围、能够及时解决的问题，巡视组应当按程序督促被巡视党组织立行立改。巡视期间，对反映集中的党员、干部涉嫌违纪违法的问题线索，巡视组可以按程序移交有关纪检监察机关及时处置”。这一规定把巡视、整改、处置有机结合，有利于提升巡视权威性、公信力，激发广大干部群众参与巡视监督的积极性。</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《条例》还释放出强化整改问责的鲜明信号。第三十八条规定，巡视机构应当向同级党组织报告巡视整改和成果运用的综合情况，对整改不到位的突出问题，推动有关机关、部门对有关党组织和责任人严肃问责。</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lang w:eastAsia="zh-CN"/>
        </w:rPr>
      </w:pPr>
      <w:r>
        <w:rPr>
          <w:rFonts w:hint="eastAsia"/>
        </w:rPr>
        <w:t>这些修订内容来源于新时代以来的巡视工作实践总结，也必将更好地指导实践，推动整改落实和成果运用见真章、动真格、出实效</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afterLines="0"/>
        <w:jc w:val="right"/>
        <w:textAlignment w:val="auto"/>
        <w:rPr>
          <w:rFonts w:hint="eastAsia"/>
        </w:rPr>
      </w:pPr>
      <w:r>
        <w:rPr>
          <w:rFonts w:hint="eastAsia"/>
        </w:rPr>
        <w:t>（中国纪检监察</w:t>
      </w:r>
      <w:r>
        <w:rPr>
          <w:rFonts w:hint="eastAsia"/>
          <w:lang w:val="en-US" w:eastAsia="zh-CN"/>
        </w:rPr>
        <w:t>杂志</w:t>
      </w:r>
      <w:r>
        <w:rPr>
          <w:rFonts w:hint="eastAsia"/>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0" w:firstLineChars="0"/>
        <w:jc w:val="center"/>
        <w:textAlignment w:val="auto"/>
        <w:outlineLvl w:val="0"/>
        <w:rPr>
          <w:rFonts w:hint="eastAsia" w:ascii="Times New Roman" w:hAnsi="Times New Roman" w:eastAsia="方正小标宋简体" w:cs="Times New Roman"/>
          <w:b w:val="0"/>
          <w:bCs w:val="0"/>
          <w:sz w:val="44"/>
          <w:szCs w:val="44"/>
          <w:lang w:bidi="ar-SA"/>
        </w:rPr>
      </w:pPr>
      <w:r>
        <w:rPr>
          <w:rFonts w:hint="eastAsia"/>
        </w:rPr>
        <w:br w:type="page"/>
      </w:r>
      <w:bookmarkStart w:id="9" w:name="_Toc20986"/>
      <w:r>
        <w:rPr>
          <w:rFonts w:hint="eastAsia" w:ascii="Times New Roman" w:hAnsi="Times New Roman" w:eastAsia="方正小标宋简体" w:cs="Times New Roman"/>
          <w:b w:val="0"/>
          <w:bCs w:val="0"/>
          <w:sz w:val="44"/>
          <w:szCs w:val="44"/>
          <w:lang w:val="en-US" w:eastAsia="zh-CN" w:bidi="ar-SA"/>
        </w:rPr>
        <w:t>学习解读之三</w:t>
      </w:r>
      <w:r>
        <w:rPr>
          <w:rFonts w:hint="eastAsia" w:ascii="Times New Roman" w:hAnsi="Times New Roman" w:eastAsia="方正小标宋简体" w:cs="Times New Roman"/>
          <w:b w:val="0"/>
          <w:bCs w:val="0"/>
          <w:sz w:val="44"/>
          <w:szCs w:val="44"/>
          <w:lang w:bidi="ar-SA"/>
        </w:rPr>
        <w:t>：发挥巡视综合监督作用</w:t>
      </w:r>
      <w:bookmarkEnd w:id="9"/>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r>
        <w:rPr>
          <w:rFonts w:hint="eastAsia"/>
        </w:rPr>
        <w:t>党的二十大明确部署，完善权力监督制约机制，以党内监督为主导，促进各类监督贯通协调。修订后的《中国共产党巡视工作条例》更加突出巡视综合监督作用，对推进巡视与其他监督贯通协调作出规定，对于发挥巡视制度优势，打通党内监督和国家监督的贯通渠道，推动形成系统集成、协同高效的中国特色监督体系具有重要意义。</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读懂综合监督写入条例的深意</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随着全面深化改革向纵深推进，健全党和国家监督体系，已由前期的夯基垒台、立柱架梁，中期的全面推进、积厚成势，进入到系统集成、协同高效的新阶段。各领域各环节监督的关联性、互动性明显增强，每一种监督都会对其他监督产生重要影响，也都需要其他监督协同配合，必须上下统筹、联动推进。</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巡视作为党委（党组）履行全面监督职责的重要抓手，具有贯通协调的实践基础和组织优势。发挥巡视综合监督作用，有利于把方方面面监督力量凝聚起来、有机贯通，共享共用信息、资源、力量、手段、成果，形成监督合力。</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对于巡视本身来说，贯通各类监督意味着不再孤军奋战，可以借力其他监督的优势更好“亮剑”。例如，巡视前向有关机关、部门和单位了解被巡视党组织有关情况，有利于巡视组提前进入工作状态、迅速选准主攻方向，取得事半功倍的效果。巡视后明确纪检监察机关和组织部门的整改监督责任以及有关职能部门的成果运用责任，有利于推动巡视整改取得实效，切实维护巡视监督的权威性和公信力。</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对于其他监督而言，与巡视的贯通协调可以更好地突破难点、推动工作。实践中可以看到，纪检监察机关将巡视整改情况纳入日常监督范围后，工作更有针对性。审计、统计等工作也越来越注重运用巡视工作成果，提升发现问题的能力。更值得一提的是，近年来，《中国共产党组织工作条例》《中国共产党统一战线工作条例》《中共中央关于加强对“一把手”和领导班子监督的意见》等不少党内法规和规范性文件，都特别强调将相关工作纳入巡视巡察内容，就是要借力巡视利剑保障工作落实。</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巡视与其他监督打好“配合战”、弹好“协奏曲”，更重要的意义在于推动完善党和国家监督体系。各类监督相互借势借力、发挥综合效应，既能提高监督质效，也能解决各类监督协同配合不够、成果共享不够，特别是交叉监督、重复监督等问题，有效防止形式主义、减轻基层负担。近年来，经过不懈探索，巡视在发挥综合监督作用方面取得积极进展，要坚决贯彻党的二十大部署，深入落实《条例》有关要求，更好发挥系统优势，增强综合监督效能，为完善党和国家监督体系贡献巡视力量。</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监督贯通的关键在于责任贯通</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推进监督贯通协调，关键是责任贯通，做到既守土有责、各负其责，又协调协作、密切配合。这次《条例》修订的一个鲜明特点就是明确责任。各方在监督贯通协调方面的责任就是其中的重要内容。</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巡视之所以能发挥综合监督作用，是因为由党委（党组）直接组织开展。压实责任，首先要压实党委（党组）的责任。《条例》第七条规定，开展巡视工作的党组织的主要职责之一，就是“发挥巡视综合监督平台作用，推动巡视监督与其他监督贯通协调”。各级党委（党组）必须深刻领会这一要求，进一步强化系统思维、加强顶层设计，统筹推动各监督主体沟通协作，形成在党的领导下协同监督的良好局面。</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近年来，从中央到地方，各级巡视巡察工作领导小组及其办公室在推动监督贯通协调中发挥了重要作用，如中央巡视机构就与纪检监察、宣传、政法、审计、财政、统计、信访、保密等机关和单位制定出台了有关文件，形成了贯通协调的制度机制体系。《条例》明确赋予巡视工作领导小组及其办公室相关职责，有利于进一步推动研究解决突出问题、进一步建立健全巡视监督与其他各类监督贯通协调的制度机制。</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同时，《条例》还明确了纪检监察机关、组织部门以及宣传、统战、政法、保密、审计、财政、统计、信访等部门和单位的责任。从近年实践看，各机关、部门不断提高政治站位，主动发挥职能作用，自觉将监督工作融入党和国家监督体系大局，通过巡视综合监督平台，把各自的人力资源、信息资源、职能资源有机组织起来、综合运用，形成常态长效的监督合力。随着《条例》要求的贯彻落实，各有关方面必将进一步增强主动性，探索与巡视监督贯通的方法路径，推动制度优势更好转化为治理效能。</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Times New Roman"/>
          <w:b w:val="0"/>
          <w:bCs w:val="0"/>
          <w:kern w:val="2"/>
          <w:sz w:val="32"/>
          <w:szCs w:val="32"/>
          <w:lang w:bidi="ar-SA"/>
        </w:rPr>
      </w:pPr>
      <w:bookmarkStart w:id="10" w:name="_Toc28887"/>
      <w:r>
        <w:rPr>
          <w:rFonts w:hint="eastAsia" w:ascii="Times New Roman" w:hAnsi="Times New Roman" w:eastAsia="黑体" w:cs="Times New Roman"/>
          <w:b w:val="0"/>
          <w:bCs w:val="0"/>
          <w:kern w:val="2"/>
          <w:sz w:val="32"/>
          <w:szCs w:val="32"/>
          <w:lang w:bidi="ar-SA"/>
        </w:rPr>
        <w:t>具体化“打法”推动增强合力</w:t>
      </w:r>
      <w:bookmarkEnd w:id="10"/>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人员选派、情况通报、政策咨询、问题研判、措施配合、整改监督、成果运用……新时代以来，巡视充分发挥综合监督作用，探索出不少统筹监督力量、整合监督资源、共享监督成果的实现形式。《条例》把这些经验做法固化为制度，为进一步加强监督贯通指明了路径。</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以人员选派为例，如今的巡视工作，由纪检监察机关、组织部门和各相关职能部门选派专业力量深度参与，已经成为常态。二十届中央第一轮巡视从财政、统计、审计、国资、信访等部门抽调了一批干部，这些干部充分发挥专业优势，有力提升了巡视监督效能。再如措施配合，各级巡视巡察也倾注心血积极探索，例如江苏、陕西等不少地方开展了“巡审联动”，让“政治体检”和“经济体检”相得益彰，提升发现问题的能力。海南海口等地还试行了巡察统计联动监督，充分发挥“巡”的权威和“统”的专业，努力实现1+1&gt;2的综合监督效果。放眼未来，在《条例》的规范指导下，相信会有更多、更有效的监督联动方式在实践中应运而生。</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对于监督贯通的方式和路径，《条例》不仅在第二章“组织领导和机构职责”里有所规定，还在第四章“工作程序、方式和权限”、第五章“巡视整改和成果运用”等章节关于巡视准备、了解、报告、反馈、移交、整改等环节的规定中提出具体要求。以巡视准备环节为例，新修订的《条例》在原有“应当向同级纪检监察机关、政法机关和组织、审计、信访等部门和单位”了解有关情况的基础上，进一步明确了听取宣传、统战、保密、财政、统计等部门情况通报的要求，推动监督贯通协调的范围不断拓展、效果不断深化，更加契合新时代新征程巡视监督的现实需要。</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巡视是党内监督的战略性制度安排，是党的自我革命制度规范体系的重要组成部分。巡视工作的各有关方面必须进一步提高政治站位，真正让《条例》要求落实落地，在推动监督贯通协调上更加主动作为，不断增强综合监督效能，在推动党的自我革命中发挥更加重要的作用。</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afterLines="0"/>
        <w:jc w:val="right"/>
        <w:textAlignment w:val="auto"/>
        <w:rPr>
          <w:rFonts w:hint="eastAsia"/>
        </w:rPr>
      </w:pPr>
      <w:r>
        <w:rPr>
          <w:rFonts w:hint="eastAsia"/>
        </w:rPr>
        <w:t>（中国纪检监察</w:t>
      </w:r>
      <w:r>
        <w:rPr>
          <w:rFonts w:hint="eastAsia"/>
          <w:lang w:val="en-US" w:eastAsia="zh-CN"/>
        </w:rPr>
        <w:t>杂志</w:t>
      </w:r>
      <w:r>
        <w:rPr>
          <w:rFonts w:hint="eastAsia"/>
        </w:rPr>
        <w:t>）</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br w:type="page"/>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0" w:firstLineChars="0"/>
        <w:jc w:val="center"/>
        <w:textAlignment w:val="auto"/>
        <w:outlineLvl w:val="0"/>
        <w:rPr>
          <w:rFonts w:hint="eastAsia" w:ascii="Times New Roman" w:hAnsi="Times New Roman" w:eastAsia="方正小标宋简体" w:cs="Times New Roman"/>
          <w:b w:val="0"/>
          <w:bCs w:val="0"/>
          <w:w w:val="95"/>
          <w:sz w:val="44"/>
          <w:szCs w:val="44"/>
          <w:lang w:bidi="ar-SA"/>
        </w:rPr>
      </w:pPr>
      <w:bookmarkStart w:id="11" w:name="_Toc30947"/>
      <w:r>
        <w:rPr>
          <w:rFonts w:hint="eastAsia" w:ascii="Times New Roman" w:hAnsi="Times New Roman" w:eastAsia="方正小标宋简体" w:cs="Times New Roman"/>
          <w:b w:val="0"/>
          <w:bCs w:val="0"/>
          <w:w w:val="95"/>
          <w:sz w:val="44"/>
          <w:szCs w:val="44"/>
          <w:lang w:val="en-US" w:eastAsia="zh-CN" w:bidi="ar-SA"/>
        </w:rPr>
        <w:t>学习解读之四</w:t>
      </w:r>
      <w:r>
        <w:rPr>
          <w:rFonts w:hint="eastAsia" w:ascii="Times New Roman" w:hAnsi="Times New Roman" w:eastAsia="方正小标宋简体" w:cs="Times New Roman"/>
          <w:b w:val="0"/>
          <w:bCs w:val="0"/>
          <w:w w:val="95"/>
          <w:sz w:val="44"/>
          <w:szCs w:val="44"/>
          <w:lang w:bidi="ar-SA"/>
        </w:rPr>
        <w:t>：构建巡视巡察上下联动工作格局</w:t>
      </w:r>
      <w:bookmarkEnd w:id="11"/>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构建巡视巡察上下联动工作格局，是新时代巡视工作深化发展的一个突出特点。党的二十大对健全党统一领导、全面覆盖、权威高效的监督体系提出明确要求，习近平总书记多次对巡视巡察上下联动作出重要指示。修订后的《中国共产党巡视工作条例》从党内法规的高度对“统筹构建巡视巡察上下联动工作格局”作出明确规定，从职能责任到工作任务都提出具体要求。</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在实践中深化，以条例固化规范</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加强巡视巡察上下联动，是党中央的明确部署。经过实践发展，我们党建立了中央、省、市、县四级巡视巡察体系，180余家中央单位开展了内部巡视，构建了上下联动的工作格局，成为推进全面从严治党、加强党内监督的重要力量。继2020年党中央出台《关于加强巡视巡察上下联动的意见》之后，《条例》进一步对构建巡视巡察上下联动工作格局作出规定，是对巡视工作规律性认识的制度性固化，具有重要政治意义和实践意义。</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构建巡视巡察上下联动工作格局，是贯彻落实习近平总书记关于巡视工作的重要论述和党中央决策部署的实际行动。巡视巡察上下联动工作格局的建立，反映出巡视监督越来越系统化，从侧重本级向上下联动、形成合力的发展趋势，有利于加强党中央对巡视巡察工作的集中统一领导，确保党的理论路线方针政策和党中央重大决策部署落到实处；有利于推动各级巡视巡察机构全面贯彻巡视工作方针，精准落实政治巡视要求，真正做到从“形”到“神”都联动贯通起来，确保整个系统工作方向正确、质量提升。</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完善巡视巡察上下联动工作格局，也是促进完善党和国家监督体系、推进国家治理体系和治理能力现代化的必然要求，是推动全面从严治党向基层延伸的现实要求。加强上下联动，就是要推动各级党委（党组）把巡视巡察嵌入党和国家监督体系、融入国家治理体系统筹谋划，以巡视巡察为纽带，把方方面面监督力量凝聚起来、有机贯通、形成合力，促进完善系统集成、协同高效的中国特色监督体系。加快构建上下联动工作格局，有利于打通全面从严治党“最后一公里”，有利于进一步把利剑直插基层，层层传导压力，层层落实责任，让群众切实感受到党的关怀就在身边、正风反腐就在身边，充分彰显以人民为中心的价值取向。</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明确各方职责任务，保障目标任务落实</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工作格局的构建，要靠制度明确责任，靠机制保障执行。《条例》明确了巡视工作应遵循的第一个原则就是“坚持党中央集中统一领导、分级负责”。完善巡视巡察上下联动工作格局，坚持党中央集中统一领导是根本，落实分级负责是关键，两者相辅相成、有机结合。《条例》着眼加强领导、压实责任，对“上”和“下”的主体责任予以进一步的规范、明确，分清上级统什么、下级做什么，既发挥上级的指导、督导作用，又发挥下级的工作积极性、创造性，做到统分结合、一体推进。</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为推动形成在党中央集中统一领导下，党委（党组）加强对巡视巡察工作的领导，一级抓一级、层层抓落实的良好局面，《条例》作出了一系列规定。例如第七条规定，统筹构建巡视巡察上下联动工作格局，是开展巡视工作的党组织的主要职责之一；第九条规定，巡视工作领导小组的主要职责包括指导下级党组织巡视巡察工作；第十一条规定，巡视工作领导小组办公室负责对下级巡视巡察机构进行指导，等等。对职能责任予以制度上的明确，才能充分发挥上级的指导、督导作用，有力传导党中央要求、传导责任压力、传导经验做法，推动巡视巡察工作质量整体提升。</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着眼落实分级负责的要求，《条例》明确规定，开展巡视工作的党组织应当把巡视作为推进全面从严治党、履行全面监督职责的重要抓手，承担巡视工作的主体责任；党组织主要负责人承担巡视工作第一责任人责任。《条例》还对巡视机构的组织实施责任予以具体化。这些规定有的是新提法新要求，有的是对原《条例》的细化完善，对巡视有关各方的责任进行了更具体更明确的规范，有利于推动各履其责、抓好工作落实。</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单列一章规定巡察工作，细化举措推动发展</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构建巡视巡察上下联动工作格局，必须以巡视带巡察，扎牢织密监督网。巡察工作是巡视工作的重要组成部分，《条例》新增一章对巡察工作作出规定，从开展巡察工作的主体、市县巡察对象、巡察监督内容等方面加以具体明确，为更好开展巡察工作提供了规范和指导。</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突出协同性，注重与党内法规相呼应，与有关规范性文件相衔接，是这次修订《条例》的特点之一。根据党章有关规定，明确“党的市（地、州、盟）和县（市、区、旗）委员会建立巡察制度，设立巡察机构，在一届任期内，对所管理的党组织实现巡察全覆盖”。同时，考虑部分中央单位下属机构和省区市直属单位也探索开展了内部巡察，为规范这项工作，《条例》明确要求“其他党组织需要开展巡察工作的，应当通过上级党委（党组）巡视工作领导小组报党委（党组）批准”，既为实践探索留出空间，又防止巡察工作泛化。</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着力打通全面从严治党“最后一公里”，《条例》不仅明确把市县党委直接管理的党组织作为巡察对象，还首次把村（社区）党组织纳入县（市、区、旗）党委巡察范围，这对于促进全面从严治党向基层延伸、完善基层治理具有重要意义。中央巡视办有关负责同志表示：“加强对村（社区）巡察，充分体现了巡视巡察工作的人民立场，巡察最终要解决的是人民群众急难愁盼问题，进一步厚植党的执政根基。”</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相较于巡视监督重点检查宏观层面的“四个落实”情况，巡察监督更注重发现微观层面的基层问题。《条例》第四十九条对巡察监督内容作出规定，“巡察工作应当坚守政治监督定位，聚焦党中央决策部署在基层落实情况、群众身边不正之风和腐败问题、基层党组织和党员队伍建设、巡察整改和成果运用等加强监督检查”。</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增设章节，细化条款，《条例》多处修订都体现了对构建巡视巡察上下联动工作格局的系统谋划、统筹部署。切实贯彻执行《条例》，必将推动巡视巡察上下联动工作格局不断完善，推动巡视巡察工作实现高质量发展。</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afterLines="0"/>
        <w:jc w:val="right"/>
        <w:textAlignment w:val="auto"/>
        <w:rPr>
          <w:rFonts w:hint="eastAsia"/>
        </w:rPr>
      </w:pPr>
      <w:r>
        <w:rPr>
          <w:rFonts w:hint="eastAsia"/>
        </w:rPr>
        <w:t>（中国纪检监察</w:t>
      </w:r>
      <w:r>
        <w:rPr>
          <w:rFonts w:hint="eastAsia"/>
          <w:lang w:val="en-US" w:eastAsia="zh-CN"/>
        </w:rPr>
        <w:t>杂志</w:t>
      </w:r>
      <w:r>
        <w:rPr>
          <w:rFonts w:hint="eastAsia"/>
        </w:rPr>
        <w:t>）</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br w:type="page"/>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0" w:firstLineChars="0"/>
        <w:jc w:val="center"/>
        <w:textAlignment w:val="auto"/>
        <w:outlineLvl w:val="0"/>
        <w:rPr>
          <w:rFonts w:hint="eastAsia" w:ascii="Times New Roman" w:hAnsi="Times New Roman" w:eastAsia="方正小标宋简体" w:cs="Times New Roman"/>
          <w:b w:val="0"/>
          <w:bCs w:val="0"/>
          <w:sz w:val="44"/>
          <w:szCs w:val="44"/>
          <w:lang w:val="en-US" w:eastAsia="zh-CN" w:bidi="ar-SA"/>
        </w:rPr>
      </w:pPr>
      <w:bookmarkStart w:id="12" w:name="_Toc23111"/>
      <w:r>
        <w:rPr>
          <w:rFonts w:hint="eastAsia" w:ascii="Times New Roman" w:hAnsi="Times New Roman" w:eastAsia="方正小标宋简体" w:cs="Times New Roman"/>
          <w:b w:val="0"/>
          <w:bCs w:val="0"/>
          <w:sz w:val="44"/>
          <w:szCs w:val="44"/>
          <w:lang w:bidi="ar-SA"/>
        </w:rPr>
        <w:t>《中国共产党巡视工作条例》</w:t>
      </w:r>
      <w:r>
        <w:rPr>
          <w:rFonts w:hint="eastAsia" w:ascii="Times New Roman" w:hAnsi="Times New Roman" w:eastAsia="方正小标宋简体" w:cs="Times New Roman"/>
          <w:b w:val="0"/>
          <w:bCs w:val="0"/>
          <w:sz w:val="44"/>
          <w:szCs w:val="44"/>
          <w:lang w:val="en-US" w:eastAsia="zh-CN" w:bidi="ar-SA"/>
        </w:rPr>
        <w:t>学习问答</w:t>
      </w:r>
      <w:bookmarkEnd w:id="12"/>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为何强调加强“一把手”监督并形成专题材料</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第一，加强对“一把手”的监督，是习近平总书记、党中央提出的重要政治要求。党的二十大就增强对“一把手”和领导班子监督实效作出部署。党中央印发的《中共中央关于加强对“一把手”和领导班子监督的意见》明确要求巡视巡察加强对“一把手”的监督。修订后的《中国共产党巡视工作条例》专列一条，就加强对“一把手”监督作出规定，体现了党中央全面从严治党的决心和态度，体现了党内监督的深化，体现了党的自我革命的深化。</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第二，巡视是破解“一把手”监督难题的有力抓手。在党组织领导班子中，“一把手”被赋予重要权力，担负着管党治党重要政治责任，一旦失去监督、出现问题，造成的危害更大，对党的形象和威信损害更大。对各级“一把手”来说，自上而下的监督更加有效。巡视作为上级党组织对下级党组织的政治监督，加强对“一把手”的监督是应有之义、应尽之责。通过巡视，集中一段时间综合运用听取汇报、个别谈话、受理信访等方式深入了解“一把手”的重要问题，为加强对“一把手”监督提供了具体抓手。</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第三，这是深化政治巡视、更好发挥巡视利剑作用的现实需要。党的二十大后，中央巡视组探索对相关被巡视党组织“一把手”的情况反映形成专题材料，有的地方也结合实际探索开展了这项工作，为党委（党组）加强对“一把手”管理监督提供了有效参考。《条例》对这些经验做法进行总结，固化上升为党内法规，明确要求聚焦“一把手”对党忠诚、履行全面从严治党第一责任人责任、依规依法履职用权、担当作为、廉洁自律等情况，对反映的重要问题进行深入了解，形成专题材料，为“一把手”监督的具体化、精准化、常态化提供了制度保障，目的就是要把加强对“一把手”监督作为深化政治巡视的重要内容，体现到巡视工作全过程各环节，督促“一把手”严于律己、严负其责、严管所辖。</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集中整改期限为何从2个月延长至6个月</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党的二十大明确部署加强巡视整改和成果运用。修订后的《中国共产党巡视工作条例》，单列一章对此作出规定。其中，对被巡视党组织开展集中整改的时间期限，从原《条例》规定的2个月调整为6个月。</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这一调整主要着眼于巡视整改实践需要。根据巡视工作规定，集中整改期内要开展多项工作，包括制定整改方案，召开巡视整改专题民主生活会，处置巡视移交的问题线索和信访事项，全面抓好巡视反馈问题整改并举一反三、建章立制，报告巡视整改进展情况，等等。这期间，不论是承担主体责任的被巡视党组织，还是负责整改监督的纪检监察机关、组织部门，工作任务都很重，工作节奏都非常紧张。比如整改方案，从被巡视党组织研究制订，到纪检监察机关、组织部门审核修改，往往就需要1个多月的时间。其实，早在2021年12月出台的《关于加强巡视整改和成果运用的意见》中，巡视集中整改期就已经从2个月延长至3个月。但调研中各地各单位普遍反映，3个月时间仍然比较紧张。所以，结合巡视整改工作实际和调研中的意见建议，《条例》作出这一调整，目的就是保障相关责任主体有更充足的时间去研究问题、推动解决问题。实际上，6个月也不可能解决巡视反馈的所有问题。集中整改期结束，并不代表巡视整改工作画句号。要持续推进常态化整改，对已完成的整改任务，着力巩固拓展整改成果、防止问题反弹；对需要长期整改的任务，要以久久为功的韧劲紧盯不放、一抓到底，推动巡视整改见真章、求实效。</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另外，《条例》对巡察集中整改期限，没有作出硬性规定，由开展巡察工作的党组织结合实际确定，防止“一刀切”、上下一般粗。</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Times New Roman" w:hAnsi="Times New Roman" w:eastAsia="黑体" w:cs="Times New Roman"/>
          <w:b w:val="0"/>
          <w:bCs w:val="0"/>
          <w:kern w:val="2"/>
          <w:sz w:val="32"/>
          <w:szCs w:val="32"/>
          <w:lang w:bidi="ar-SA"/>
        </w:rPr>
      </w:pPr>
      <w:r>
        <w:rPr>
          <w:rFonts w:hint="eastAsia" w:ascii="Times New Roman" w:hAnsi="Times New Roman" w:eastAsia="黑体" w:cs="Times New Roman"/>
          <w:b w:val="0"/>
          <w:bCs w:val="0"/>
          <w:kern w:val="2"/>
          <w:sz w:val="32"/>
          <w:szCs w:val="32"/>
          <w:lang w:bidi="ar-SA"/>
        </w:rPr>
        <w:t>为何强调“必要时可以提级巡视”</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习近平总书记多次强调，要创新巡视工作方式方法，增强巡视的机动性和灵活性。党的十八大以来，巡视工作守正创新，在坚持板块轮动、整体推进，统筹开展常规巡视的同时，有针对性地开展专项巡视、机动巡视、“回头看”和提级巡视，打出一套“组合拳”，巡视组织方式越来越灵活多样，工作成效越来越明显。</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开展提级巡视增强了震慑力、穿透力。开展巡视工作的党组织一般根据干部管理权限和党组织隶属关系，对所管理的下一级党组织开展巡视。必要时，也可以直接对下一级党组织管理的党组织开展提级巡视。这就意味着对下监督更有力度、更具权威。比如，根据党中央部署，十九届中央第八轮巡视对4家金融资产管理公司开展提级巡视，有的省结合实际对地市开发区、高新区开展提级巡视，还有的地级市对所辖县（市、区、旗）党委工作部门或重点乡镇开展提级巡察，有力发现和推动解决了一批突出问题。修订后的《中国共产党巡视工作条例》对开展提级巡视作出规定，进行法定授权，丰富了巡视组织方式，增强了巡视权威性、实效性。</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开展提级巡视要坚持实事求是、稳中求进。在对象选择上，要综合各方面情况，精准确定，比如，主要负责人为开展提级巡视的党组织管理、其他班子成员由下一级党组织管理的单位，权力集中、资金密集、资源富集、腐败问题易发多发的单位，干部群众反映强烈或发生重大舆情造成恶劣影响的单位，等等。在监督内容上，既可以围绕“四个落实”开展全面政治体检，也可以聚焦反映突出的重点人、重点事、重点问题深入了解。在力量保障上，既可以直接组织开展，也可以统筹下一级巡视巡察力量联动开展。</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ascii="Times New Roman" w:hAnsi="Times New Roman" w:eastAsia="黑体" w:cs="Times New Roman"/>
          <w:b w:val="0"/>
          <w:bCs w:val="0"/>
          <w:kern w:val="2"/>
          <w:sz w:val="32"/>
          <w:szCs w:val="32"/>
          <w:lang w:bidi="ar-SA"/>
        </w:rPr>
        <w:t>为何拿出专章对巡察工作提出要求</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修订后的《中国共产党巡视工作条例》新增一章，对开展巡察工作的主体、市县巡察对象、巡察监督内容等作出规定，这是贯彻落实习近平总书记关于巡视工作的重要论述的有力举措，具有重要的理论和实践意义。</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专章规定巡察工作，是落实党章要求、加强党中央对巡视巡察工作集中统一领导的需要。习近平总书记、党中央高度重视巡视巡察工作，多次对以巡视带巡察、扎牢织密监督网等作出部署，党的十九大修改党章时对巡察工作提出明确要求。《条例》专章规定巡察工作，将习近平总书记、党中央相关部署固化为党内法规，进一步具体化、细化党章关于巡察工作的规定，能够有力督促各地贯彻落实，确保党中央对巡视巡察工作集中统一领导落实落地。</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专章规定巡察工作，是完善巡视巡察工作格局、推动巡察工作高质量发展的需要。原《条例》制定时，市县巡察制度尚未完全建立，所以对其未作具体规定。2017年，党中央印发《关于市县党委建立巡察制度的意见》，目前全国所有市县都建立了巡察机构、开展了巡察工作，形成了中央、省、市、县四级巡视巡察工作格局。在这个格局中，巡察监督是基础和底板，强化上下联动、形成系统优势，必然要求深化做实巡察工作。《条例》结合基层特点对巡察工作加以规范，使巡察依据更加充分、定位更加精准、任务更加具体，为提升政治巡察监督质量，完善巡视巡察工作格局奠定坚实基础。</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r>
        <w:rPr>
          <w:rFonts w:hint="eastAsia"/>
        </w:rPr>
        <w:t>专章规定巡察工作，是坚守人民立场，坚持以人民为中心价值取向的需要。巡察是巡视工作向基层延伸的重要制度安排，直接面向人民群众，能够有效推动解决群众身边问题，让群众感到习近平总书记、党中央的关怀就在身边，全面从严治党就在身边。《条例》专章规定巡察工作，并首次明确把村（社区）党组织纳入县（市、区、旗）党委巡察范围，充分体现了巡视巡察以人民为中心的价值立场，对维护人民群众的利益，实现人民群众对美好生活的向往，具有十分重要的政治意义和实践意义。</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afterLines="0"/>
        <w:jc w:val="right"/>
        <w:textAlignment w:val="auto"/>
        <w:rPr>
          <w:rFonts w:hint="eastAsia"/>
        </w:rPr>
      </w:pPr>
      <w:r>
        <w:rPr>
          <w:rFonts w:hint="eastAsia"/>
        </w:rPr>
        <w:t>（中国纪检监察</w:t>
      </w:r>
      <w:r>
        <w:rPr>
          <w:rFonts w:hint="eastAsia"/>
          <w:lang w:val="en-US" w:eastAsia="zh-CN"/>
        </w:rPr>
        <w:t>杂志</w:t>
      </w:r>
      <w:r>
        <w:rPr>
          <w:rFonts w:hint="eastAsia"/>
        </w:rPr>
        <w:t>）</w:t>
      </w:r>
    </w:p>
    <w:p>
      <w:pPr>
        <w:ind w:left="0" w:leftChars="0" w:firstLine="0" w:firstLineChars="0"/>
        <w:rPr>
          <w:rFonts w:hint="eastAsia"/>
        </w:rPr>
      </w:pPr>
      <w:r>
        <w:rPr>
          <w:rFonts w:hint="eastAsia"/>
        </w:rPr>
        <w:br w:type="page"/>
      </w:r>
    </w:p>
    <w:p>
      <w:pPr>
        <w:pStyle w:val="4"/>
        <w:keepNext w:val="0"/>
        <w:keepLines w:val="0"/>
        <w:pageBreakBefore w:val="0"/>
        <w:widowControl w:val="0"/>
        <w:kinsoku/>
        <w:wordWrap/>
        <w:overflowPunct/>
        <w:topLinePunct w:val="0"/>
        <w:autoSpaceDE/>
        <w:autoSpaceDN/>
        <w:bidi w:val="0"/>
        <w:adjustRightInd/>
        <w:snapToGrid/>
        <w:spacing w:before="0" w:beforeAutospacing="0" w:after="0" w:afterLines="0" w:afterAutospacing="0"/>
        <w:ind w:firstLine="0" w:firstLineChars="0"/>
        <w:jc w:val="center"/>
        <w:textAlignment w:val="auto"/>
        <w:outlineLvl w:val="0"/>
        <w:rPr>
          <w:rFonts w:hint="eastAsia" w:ascii="Times New Roman" w:hAnsi="Times New Roman" w:eastAsia="方正小标宋简体" w:cs="Times New Roman"/>
          <w:b w:val="0"/>
          <w:bCs w:val="0"/>
          <w:sz w:val="44"/>
          <w:szCs w:val="44"/>
          <w:lang w:bidi="ar-SA"/>
        </w:rPr>
      </w:pPr>
      <w:bookmarkStart w:id="13" w:name="_Toc4918"/>
      <w:r>
        <w:rPr>
          <w:rFonts w:hint="eastAsia" w:ascii="Times New Roman" w:hAnsi="Times New Roman" w:eastAsia="方正小标宋简体" w:cs="Times New Roman"/>
          <w:b w:val="0"/>
          <w:bCs w:val="0"/>
          <w:sz w:val="44"/>
          <w:szCs w:val="44"/>
          <w:lang w:bidi="ar-SA"/>
        </w:rPr>
        <w:t>《中国共产党巡视工作条例》修订条文对照表</w:t>
      </w:r>
      <w:bookmarkEnd w:id="13"/>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after="0"/>
        <w:textAlignment w:val="auto"/>
        <w:rPr>
          <w:rStyle w:val="13"/>
          <w:rFonts w:hint="eastAsia" w:ascii="Times New Roman" w:hAnsi="Times New Roman" w:cs="Times New Roman"/>
          <w:i w:val="0"/>
          <w:iCs w:val="0"/>
          <w:caps w:val="0"/>
          <w:color w:val="D84FA9"/>
          <w:spacing w:val="7"/>
          <w:sz w:val="32"/>
          <w:szCs w:val="32"/>
          <w:u w:val="single"/>
          <w:bdr w:val="none" w:color="auto" w:sz="0" w:space="0"/>
          <w:lang w:eastAsia="zh-CN"/>
        </w:rPr>
      </w:pPr>
      <w:r>
        <w:rPr>
          <w:rStyle w:val="13"/>
          <w:rFonts w:hint="default" w:ascii="Times New Roman" w:hAnsi="Times New Roman" w:eastAsia="仿宋_GB2312" w:cs="Times New Roman"/>
          <w:b w:val="0"/>
          <w:bCs/>
          <w:i w:val="0"/>
          <w:iCs w:val="0"/>
          <w:caps w:val="0"/>
          <w:color w:val="auto"/>
          <w:spacing w:val="7"/>
          <w:sz w:val="32"/>
          <w:szCs w:val="32"/>
          <w:u w:val="none"/>
          <w:bdr w:val="none" w:color="auto" w:sz="0" w:space="0"/>
        </w:rPr>
        <w:t>注：2024年新修订</w:t>
      </w:r>
      <w:r>
        <w:rPr>
          <w:rFonts w:hint="default" w:ascii="Times New Roman" w:hAnsi="Times New Roman" w:eastAsia="仿宋_GB2312" w:cs="Times New Roman"/>
          <w:b w:val="0"/>
          <w:bCs/>
          <w:i w:val="0"/>
          <w:iCs w:val="0"/>
          <w:caps w:val="0"/>
          <w:color w:val="auto"/>
          <w:spacing w:val="7"/>
          <w:sz w:val="32"/>
          <w:szCs w:val="32"/>
          <w:u w:val="none"/>
          <w:bdr w:val="none" w:color="auto" w:sz="0" w:space="0"/>
        </w:rPr>
        <w:t>的《中国共产党巡视工作条例》相比2017年版《条例》作</w:t>
      </w:r>
      <w:r>
        <w:rPr>
          <w:rFonts w:hint="eastAsia" w:ascii="Times New Roman" w:hAnsi="Times New Roman" w:cs="Times New Roman"/>
          <w:b w:val="0"/>
          <w:bCs/>
          <w:i w:val="0"/>
          <w:iCs w:val="0"/>
          <w:caps w:val="0"/>
          <w:color w:val="auto"/>
          <w:spacing w:val="7"/>
          <w:sz w:val="32"/>
          <w:szCs w:val="32"/>
          <w:u w:val="none"/>
          <w:bdr w:val="none" w:color="auto" w:sz="0" w:space="0"/>
          <w:lang w:val="en-US" w:eastAsia="zh-CN"/>
        </w:rPr>
        <w:t>了</w:t>
      </w:r>
      <w:r>
        <w:rPr>
          <w:rStyle w:val="13"/>
          <w:rFonts w:hint="default" w:ascii="Times New Roman" w:hAnsi="Times New Roman" w:eastAsia="仿宋_GB2312" w:cs="Times New Roman"/>
          <w:b w:val="0"/>
          <w:bCs/>
          <w:i w:val="0"/>
          <w:iCs w:val="0"/>
          <w:caps w:val="0"/>
          <w:color w:val="auto"/>
          <w:spacing w:val="7"/>
          <w:sz w:val="32"/>
          <w:szCs w:val="32"/>
          <w:u w:val="none"/>
          <w:bdr w:val="none" w:color="auto" w:sz="0" w:space="0"/>
        </w:rPr>
        <w:t>大幅度修订</w:t>
      </w:r>
      <w:r>
        <w:rPr>
          <w:rFonts w:hint="default" w:ascii="Times New Roman" w:hAnsi="Times New Roman" w:eastAsia="仿宋_GB2312" w:cs="Times New Roman"/>
          <w:b w:val="0"/>
          <w:bCs/>
          <w:i w:val="0"/>
          <w:iCs w:val="0"/>
          <w:caps w:val="0"/>
          <w:color w:val="auto"/>
          <w:spacing w:val="7"/>
          <w:sz w:val="32"/>
          <w:szCs w:val="32"/>
          <w:u w:val="none"/>
          <w:bdr w:val="none" w:color="auto" w:sz="0" w:space="0"/>
        </w:rPr>
        <w:t>，所以在条文上新《条例》与旧《条例》并不是必然对应关系，因此，为了保证旧版《条例》中的条文与新版《条例》中的条文对应，</w:t>
      </w:r>
      <w:r>
        <w:rPr>
          <w:rStyle w:val="13"/>
          <w:rFonts w:hint="default" w:ascii="Times New Roman" w:hAnsi="Times New Roman" w:eastAsia="仿宋_GB2312" w:cs="Times New Roman"/>
          <w:b w:val="0"/>
          <w:bCs/>
          <w:i w:val="0"/>
          <w:iCs w:val="0"/>
          <w:caps w:val="0"/>
          <w:color w:val="auto"/>
          <w:spacing w:val="7"/>
          <w:sz w:val="32"/>
          <w:szCs w:val="32"/>
          <w:u w:val="none"/>
          <w:bdr w:val="none" w:color="auto" w:sz="0" w:space="0"/>
        </w:rPr>
        <w:t>下方对比表中旧版《条例》中的条文是按照对应关系进行排列，而非按照1-42条的正常顺序排列</w:t>
      </w:r>
      <w:r>
        <w:rPr>
          <w:rStyle w:val="13"/>
          <w:rFonts w:hint="default" w:ascii="Times New Roman" w:hAnsi="Times New Roman" w:eastAsia="仿宋_GB2312" w:cs="Times New Roman"/>
          <w:b w:val="0"/>
          <w:bCs/>
          <w:i w:val="0"/>
          <w:iCs w:val="0"/>
          <w:caps w:val="0"/>
          <w:color w:val="auto"/>
          <w:spacing w:val="7"/>
          <w:sz w:val="32"/>
          <w:szCs w:val="32"/>
          <w:u w:val="none"/>
        </w:rPr>
        <w:t>，</w:t>
      </w:r>
      <w:r>
        <w:rPr>
          <w:rStyle w:val="13"/>
          <w:rFonts w:hint="default" w:ascii="Times New Roman" w:hAnsi="Times New Roman" w:eastAsia="仿宋_GB2312" w:cs="Times New Roman"/>
          <w:i w:val="0"/>
          <w:iCs w:val="0"/>
          <w:caps w:val="0"/>
          <w:color w:val="FF2941"/>
          <w:spacing w:val="7"/>
          <w:sz w:val="32"/>
          <w:szCs w:val="32"/>
          <w:u w:val="single"/>
          <w:bdr w:val="none" w:color="auto" w:sz="0" w:space="0"/>
        </w:rPr>
        <w:t>红色部分为修改或增删内容</w:t>
      </w:r>
      <w:r>
        <w:rPr>
          <w:rFonts w:hint="default" w:ascii="Times New Roman" w:hAnsi="Times New Roman" w:eastAsia="仿宋_GB2312" w:cs="Times New Roman"/>
          <w:i w:val="0"/>
          <w:iCs w:val="0"/>
          <w:caps w:val="0"/>
          <w:color w:val="FF2941"/>
          <w:spacing w:val="7"/>
          <w:sz w:val="32"/>
          <w:szCs w:val="32"/>
          <w:bdr w:val="none" w:color="auto" w:sz="0" w:space="0"/>
        </w:rPr>
        <w:t>，</w:t>
      </w:r>
      <w:r>
        <w:rPr>
          <w:rStyle w:val="13"/>
          <w:rFonts w:hint="default" w:ascii="Times New Roman" w:hAnsi="Times New Roman" w:eastAsia="仿宋_GB2312" w:cs="Times New Roman"/>
          <w:i w:val="0"/>
          <w:iCs w:val="0"/>
          <w:caps w:val="0"/>
          <w:color w:val="D84FA9"/>
          <w:spacing w:val="7"/>
          <w:sz w:val="32"/>
          <w:szCs w:val="32"/>
          <w:u w:val="single"/>
          <w:bdr w:val="none" w:color="auto" w:sz="0" w:space="0"/>
        </w:rPr>
        <w:t>紫色字体为</w:t>
      </w:r>
      <w:r>
        <w:rPr>
          <w:rStyle w:val="13"/>
          <w:rFonts w:hint="default" w:ascii="Times New Roman" w:hAnsi="Times New Roman" w:eastAsia="仿宋_GB2312" w:cs="Times New Roman"/>
          <w:i w:val="0"/>
          <w:iCs w:val="0"/>
          <w:caps w:val="0"/>
          <w:color w:val="D84FA9"/>
          <w:spacing w:val="7"/>
          <w:sz w:val="32"/>
          <w:szCs w:val="32"/>
          <w:u w:val="single"/>
        </w:rPr>
        <w:t>重点标注</w:t>
      </w:r>
      <w:r>
        <w:rPr>
          <w:rStyle w:val="13"/>
          <w:rFonts w:hint="default" w:ascii="Times New Roman" w:hAnsi="Times New Roman" w:eastAsia="仿宋_GB2312" w:cs="Times New Roman"/>
          <w:i w:val="0"/>
          <w:iCs w:val="0"/>
          <w:caps w:val="0"/>
          <w:color w:val="D84FA9"/>
          <w:spacing w:val="7"/>
          <w:sz w:val="32"/>
          <w:szCs w:val="32"/>
          <w:u w:val="single"/>
          <w:bdr w:val="none" w:color="auto" w:sz="0" w:space="0"/>
        </w:rPr>
        <w:t>内容</w:t>
      </w:r>
      <w:r>
        <w:rPr>
          <w:rStyle w:val="13"/>
          <w:rFonts w:hint="eastAsia" w:ascii="Times New Roman" w:hAnsi="Times New Roman" w:cs="Times New Roman"/>
          <w:i w:val="0"/>
          <w:iCs w:val="0"/>
          <w:caps w:val="0"/>
          <w:color w:val="D84FA9"/>
          <w:spacing w:val="7"/>
          <w:sz w:val="32"/>
          <w:szCs w:val="32"/>
          <w:u w:val="single"/>
          <w:bdr w:val="none" w:color="auto" w:sz="0" w:space="0"/>
          <w:lang w:eastAsia="zh-CN"/>
        </w:rPr>
        <w:t>。</w:t>
      </w:r>
    </w:p>
    <w:p>
      <w:pPr>
        <w:pStyle w:val="2"/>
        <w:keepNext w:val="0"/>
        <w:keepLines w:val="0"/>
        <w:pageBreakBefore w:val="0"/>
        <w:widowControl w:val="0"/>
        <w:kinsoku/>
        <w:wordWrap/>
        <w:overflowPunct/>
        <w:topLinePunct w:val="0"/>
        <w:autoSpaceDE/>
        <w:autoSpaceDN/>
        <w:bidi w:val="0"/>
        <w:adjustRightInd/>
        <w:snapToGrid/>
        <w:spacing w:after="0"/>
        <w:textAlignment w:val="auto"/>
        <w:rPr>
          <w:rStyle w:val="13"/>
          <w:rFonts w:hint="default" w:ascii="Times New Roman" w:hAnsi="Times New Roman" w:cs="Times New Roman"/>
          <w:i w:val="0"/>
          <w:iCs w:val="0"/>
          <w:caps w:val="0"/>
          <w:color w:val="D84FA9"/>
          <w:spacing w:val="7"/>
          <w:sz w:val="32"/>
          <w:szCs w:val="32"/>
          <w:u w:val="single"/>
          <w:bdr w:val="none" w:color="auto" w:sz="0" w:space="0"/>
          <w:lang w:val="en-US" w:eastAsia="zh-CN"/>
        </w:rPr>
      </w:pPr>
      <w:r>
        <w:rPr>
          <w:rStyle w:val="13"/>
          <w:rFonts w:hint="eastAsia" w:ascii="Times New Roman" w:hAnsi="Times New Roman" w:eastAsia="仿宋_GB2312" w:cs="Times New Roman"/>
          <w:b w:val="0"/>
          <w:bCs/>
          <w:i w:val="0"/>
          <w:iCs w:val="0"/>
          <w:caps w:val="0"/>
          <w:color w:val="auto"/>
          <w:spacing w:val="7"/>
          <w:sz w:val="32"/>
          <w:szCs w:val="32"/>
          <w:u w:val="none"/>
          <w:lang w:eastAsia="zh-CN"/>
        </w:rPr>
        <w:t>文末附中央纪委国家监委微信公众号发布的正式版</w:t>
      </w:r>
      <w:r>
        <w:rPr>
          <w:rStyle w:val="13"/>
          <w:rFonts w:hint="eastAsia" w:cs="Times New Roman"/>
          <w:b w:val="0"/>
          <w:bCs/>
          <w:i w:val="0"/>
          <w:iCs w:val="0"/>
          <w:caps w:val="0"/>
          <w:color w:val="auto"/>
          <w:spacing w:val="7"/>
          <w:sz w:val="32"/>
          <w:szCs w:val="32"/>
          <w:u w:val="none"/>
          <w:lang w:val="en-US" w:eastAsia="zh-CN"/>
        </w:rPr>
        <w:t>对比</w:t>
      </w:r>
      <w:r>
        <w:rPr>
          <w:rStyle w:val="13"/>
          <w:rFonts w:hint="eastAsia" w:ascii="Times New Roman" w:hAnsi="Times New Roman" w:eastAsia="仿宋_GB2312" w:cs="Times New Roman"/>
          <w:b w:val="0"/>
          <w:bCs/>
          <w:i w:val="0"/>
          <w:iCs w:val="0"/>
          <w:caps w:val="0"/>
          <w:color w:val="auto"/>
          <w:spacing w:val="7"/>
          <w:sz w:val="32"/>
          <w:szCs w:val="32"/>
          <w:u w:val="none"/>
          <w:lang w:eastAsia="zh-CN"/>
        </w:rPr>
        <w:t>图</w:t>
      </w:r>
      <w:r>
        <w:rPr>
          <w:rStyle w:val="13"/>
          <w:rFonts w:hint="eastAsia" w:cs="Times New Roman"/>
          <w:b w:val="0"/>
          <w:bCs/>
          <w:i w:val="0"/>
          <w:iCs w:val="0"/>
          <w:caps w:val="0"/>
          <w:color w:val="auto"/>
          <w:spacing w:val="7"/>
          <w:sz w:val="32"/>
          <w:szCs w:val="32"/>
          <w:u w:val="none"/>
          <w:lang w:val="en-US" w:eastAsia="zh-CN"/>
        </w:rPr>
        <w:t>链接</w:t>
      </w:r>
      <w:r>
        <w:rPr>
          <w:rStyle w:val="13"/>
          <w:rFonts w:hint="eastAsia" w:cs="Times New Roman"/>
          <w:b w:val="0"/>
          <w:bCs/>
          <w:i w:val="0"/>
          <w:iCs w:val="0"/>
          <w:caps w:val="0"/>
          <w:color w:val="auto"/>
          <w:spacing w:val="7"/>
          <w:sz w:val="32"/>
          <w:szCs w:val="32"/>
          <w:u w:val="none"/>
          <w:lang w:eastAsia="zh-CN"/>
        </w:rPr>
        <w:t>，</w:t>
      </w:r>
      <w:r>
        <w:rPr>
          <w:rStyle w:val="13"/>
          <w:rFonts w:hint="eastAsia" w:cs="Times New Roman"/>
          <w:b w:val="0"/>
          <w:bCs/>
          <w:i w:val="0"/>
          <w:iCs w:val="0"/>
          <w:caps w:val="0"/>
          <w:color w:val="auto"/>
          <w:spacing w:val="7"/>
          <w:sz w:val="32"/>
          <w:szCs w:val="32"/>
          <w:u w:val="none"/>
          <w:lang w:val="en-US" w:eastAsia="zh-CN"/>
        </w:rPr>
        <w:t>可扫码查看。</w:t>
      </w:r>
    </w:p>
    <w:p>
      <w:pPr>
        <w:pStyle w:val="3"/>
        <w:rPr>
          <w:rFonts w:hint="eastAsia"/>
          <w:lang w:eastAsia="zh-CN"/>
        </w:rPr>
      </w:pPr>
    </w:p>
    <w:tbl>
      <w:tblPr>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041"/>
        <w:gridCol w:w="5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jc w:val="center"/>
        </w:trPr>
        <w:tc>
          <w:tcPr>
            <w:tcW w:w="5041"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firstLine="0" w:firstLineChars="0"/>
              <w:jc w:val="center"/>
              <w:textAlignment w:val="auto"/>
              <w:rPr>
                <w:sz w:val="24"/>
                <w:szCs w:val="24"/>
              </w:rPr>
            </w:pPr>
            <w:r>
              <w:rPr>
                <w:rStyle w:val="13"/>
                <w:rFonts w:hint="eastAsia" w:ascii="宋体" w:hAnsi="宋体" w:eastAsia="宋体" w:cs="宋体"/>
                <w:i w:val="0"/>
                <w:iCs w:val="0"/>
                <w:caps w:val="0"/>
                <w:color w:val="D92142"/>
                <w:spacing w:val="8"/>
                <w:sz w:val="24"/>
                <w:szCs w:val="24"/>
                <w:bdr w:val="none" w:color="auto" w:sz="0" w:space="0"/>
              </w:rPr>
              <w:t>《中国共产党巡视工作条例》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firstLine="0" w:firstLineChars="0"/>
              <w:jc w:val="center"/>
              <w:textAlignment w:val="auto"/>
              <w:rPr>
                <w:sz w:val="24"/>
                <w:szCs w:val="24"/>
              </w:rPr>
            </w:pPr>
            <w:r>
              <w:rPr>
                <w:rStyle w:val="13"/>
                <w:rFonts w:hint="eastAsia" w:ascii="宋体" w:hAnsi="宋体" w:eastAsia="宋体" w:cs="宋体"/>
                <w:i w:val="0"/>
                <w:iCs w:val="0"/>
                <w:caps w:val="0"/>
                <w:color w:val="D92142"/>
                <w:spacing w:val="8"/>
                <w:sz w:val="24"/>
                <w:szCs w:val="24"/>
                <w:bdr w:val="none" w:color="auto" w:sz="0" w:space="0"/>
              </w:rPr>
              <w:t>2017年版</w:t>
            </w:r>
          </w:p>
        </w:tc>
        <w:tc>
          <w:tcPr>
            <w:tcW w:w="5114"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firstLine="0" w:firstLineChars="0"/>
              <w:jc w:val="center"/>
              <w:textAlignment w:val="auto"/>
              <w:rPr>
                <w:sz w:val="24"/>
                <w:szCs w:val="24"/>
              </w:rPr>
            </w:pPr>
            <w:r>
              <w:rPr>
                <w:rStyle w:val="13"/>
                <w:rFonts w:hint="eastAsia" w:ascii="宋体" w:hAnsi="宋体" w:eastAsia="宋体" w:cs="宋体"/>
                <w:i w:val="0"/>
                <w:iCs w:val="0"/>
                <w:caps w:val="0"/>
                <w:color w:val="D92142"/>
                <w:spacing w:val="8"/>
                <w:sz w:val="24"/>
                <w:szCs w:val="24"/>
                <w:bdr w:val="none" w:color="auto" w:sz="0" w:space="0"/>
              </w:rPr>
              <w:t>《中国共产党巡视工作条例》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firstLine="0" w:firstLineChars="0"/>
              <w:jc w:val="center"/>
              <w:textAlignment w:val="auto"/>
              <w:rPr>
                <w:sz w:val="24"/>
                <w:szCs w:val="24"/>
              </w:rPr>
            </w:pPr>
            <w:r>
              <w:rPr>
                <w:rStyle w:val="13"/>
                <w:rFonts w:hint="eastAsia" w:ascii="宋体" w:hAnsi="宋体" w:eastAsia="宋体" w:cs="宋体"/>
                <w:i w:val="0"/>
                <w:iCs w:val="0"/>
                <w:caps w:val="0"/>
                <w:color w:val="D92142"/>
                <w:spacing w:val="8"/>
                <w:sz w:val="24"/>
                <w:szCs w:val="24"/>
                <w:bdr w:val="none" w:color="auto" w:sz="0" w:space="0"/>
              </w:rPr>
              <w:t>2024年版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jc w:val="center"/>
        </w:trPr>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firstLine="0" w:firstLineChars="0"/>
              <w:jc w:val="center"/>
              <w:textAlignment w:val="auto"/>
            </w:pPr>
            <w:r>
              <w:rPr>
                <w:rFonts w:hint="eastAsia" w:ascii="宋体" w:hAnsi="宋体" w:eastAsia="宋体" w:cs="宋体"/>
                <w:i w:val="0"/>
                <w:iCs w:val="0"/>
                <w:caps w:val="0"/>
                <w:color w:val="0052FF"/>
                <w:spacing w:val="8"/>
                <w:sz w:val="21"/>
                <w:szCs w:val="21"/>
                <w:bdr w:val="none" w:color="auto" w:sz="0" w:space="0"/>
              </w:rPr>
              <w:t>2017年7月1日修订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firstLine="0" w:firstLineChars="0"/>
              <w:jc w:val="center"/>
              <w:textAlignment w:val="auto"/>
            </w:pPr>
            <w:r>
              <w:rPr>
                <w:rFonts w:hint="eastAsia" w:ascii="宋体" w:hAnsi="宋体" w:eastAsia="宋体" w:cs="宋体"/>
                <w:i w:val="0"/>
                <w:iCs w:val="0"/>
                <w:caps w:val="0"/>
                <w:color w:val="0052FF"/>
                <w:spacing w:val="8"/>
                <w:sz w:val="21"/>
                <w:szCs w:val="21"/>
                <w:bdr w:val="none" w:color="auto" w:sz="0" w:space="0"/>
              </w:rPr>
              <w:t>2017年7月10日起施行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firstLine="0" w:firstLineChars="0"/>
              <w:jc w:val="center"/>
              <w:textAlignment w:val="auto"/>
            </w:pPr>
            <w:r>
              <w:rPr>
                <w:rStyle w:val="13"/>
                <w:rFonts w:hint="eastAsia" w:ascii="宋体" w:hAnsi="宋体" w:eastAsia="宋体" w:cs="宋体"/>
                <w:i w:val="0"/>
                <w:iCs w:val="0"/>
                <w:caps w:val="0"/>
                <w:color w:val="00D100"/>
                <w:spacing w:val="8"/>
                <w:sz w:val="21"/>
                <w:szCs w:val="21"/>
                <w:bdr w:val="none" w:color="auto" w:sz="0" w:space="0"/>
              </w:rPr>
              <w:t>7章42条</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firstLine="0" w:firstLineChars="0"/>
              <w:jc w:val="center"/>
              <w:textAlignment w:val="auto"/>
            </w:pPr>
            <w:r>
              <w:rPr>
                <w:rFonts w:hint="eastAsia" w:ascii="宋体" w:hAnsi="宋体" w:eastAsia="宋体" w:cs="宋体"/>
                <w:i w:val="0"/>
                <w:iCs w:val="0"/>
                <w:caps w:val="0"/>
                <w:color w:val="0052FF"/>
                <w:spacing w:val="8"/>
                <w:sz w:val="21"/>
                <w:szCs w:val="21"/>
                <w:bdr w:val="none" w:color="auto" w:sz="0" w:space="0"/>
              </w:rPr>
              <w:t>2024年1月31日修订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firstLine="0" w:firstLineChars="0"/>
              <w:jc w:val="center"/>
              <w:textAlignment w:val="auto"/>
            </w:pPr>
            <w:r>
              <w:rPr>
                <w:rFonts w:hint="eastAsia" w:ascii="宋体" w:hAnsi="宋体" w:eastAsia="宋体" w:cs="宋体"/>
                <w:i w:val="0"/>
                <w:iCs w:val="0"/>
                <w:caps w:val="0"/>
                <w:color w:val="0052FF"/>
                <w:spacing w:val="8"/>
                <w:sz w:val="21"/>
                <w:szCs w:val="21"/>
                <w:bdr w:val="none" w:color="auto" w:sz="0" w:space="0"/>
              </w:rPr>
              <w:t>2024年2月8日起施行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firstLine="0" w:firstLineChars="0"/>
              <w:jc w:val="center"/>
              <w:textAlignment w:val="auto"/>
            </w:pPr>
            <w:r>
              <w:rPr>
                <w:rStyle w:val="13"/>
                <w:rFonts w:hint="eastAsia" w:ascii="宋体" w:hAnsi="宋体" w:eastAsia="宋体" w:cs="宋体"/>
                <w:i w:val="0"/>
                <w:iCs w:val="0"/>
                <w:caps w:val="0"/>
                <w:color w:val="00D100"/>
                <w:spacing w:val="9"/>
                <w:sz w:val="21"/>
                <w:szCs w:val="21"/>
                <w:bdr w:val="none" w:color="auto" w:sz="0" w:space="0"/>
              </w:rPr>
              <w:t>9章53条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8" w:hRule="atLeast"/>
          <w:jc w:val="center"/>
        </w:trPr>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firstLine="0" w:firstLineChars="0"/>
              <w:jc w:val="center"/>
              <w:textAlignment w:val="auto"/>
            </w:pPr>
            <w:r>
              <w:rPr>
                <w:rStyle w:val="13"/>
                <w:rFonts w:hint="eastAsia" w:ascii="宋体" w:hAnsi="宋体" w:eastAsia="宋体" w:cs="宋体"/>
                <w:i w:val="0"/>
                <w:iCs w:val="0"/>
                <w:caps w:val="0"/>
                <w:color w:val="021EAA"/>
                <w:spacing w:val="8"/>
                <w:sz w:val="21"/>
                <w:szCs w:val="21"/>
                <w:bdr w:val="none" w:color="auto" w:sz="0" w:space="0"/>
              </w:rPr>
              <w:t xml:space="preserve">第一章 </w:t>
            </w:r>
            <w:r>
              <w:rPr>
                <w:rStyle w:val="13"/>
                <w:rFonts w:hint="eastAsia" w:ascii="宋体" w:hAnsi="宋体" w:eastAsia="宋体" w:cs="宋体"/>
                <w:i w:val="0"/>
                <w:iCs w:val="0"/>
                <w:caps w:val="0"/>
                <w:color w:val="021EAA"/>
                <w:spacing w:val="8"/>
                <w:sz w:val="21"/>
                <w:szCs w:val="21"/>
                <w:bdr w:val="none" w:color="auto" w:sz="0" w:space="0"/>
                <w:lang w:val="en-US" w:eastAsia="zh-CN"/>
              </w:rPr>
              <w:t xml:space="preserve"> </w:t>
            </w:r>
            <w:r>
              <w:rPr>
                <w:rStyle w:val="13"/>
                <w:rFonts w:hint="eastAsia" w:ascii="宋体" w:hAnsi="宋体" w:eastAsia="宋体" w:cs="宋体"/>
                <w:i w:val="0"/>
                <w:iCs w:val="0"/>
                <w:caps w:val="0"/>
                <w:color w:val="021EAA"/>
                <w:spacing w:val="8"/>
                <w:sz w:val="21"/>
                <w:szCs w:val="21"/>
                <w:bdr w:val="none" w:color="auto" w:sz="0" w:space="0"/>
              </w:rPr>
              <w:t>总</w:t>
            </w:r>
            <w:r>
              <w:rPr>
                <w:rStyle w:val="13"/>
                <w:rFonts w:hint="eastAsia" w:ascii="宋体" w:hAnsi="宋体" w:eastAsia="宋体" w:cs="宋体"/>
                <w:i w:val="0"/>
                <w:iCs w:val="0"/>
                <w:caps w:val="0"/>
                <w:color w:val="021EAA"/>
                <w:spacing w:val="8"/>
                <w:sz w:val="21"/>
                <w:szCs w:val="21"/>
                <w:bdr w:val="none" w:color="auto" w:sz="0" w:space="0"/>
                <w:lang w:val="en-US" w:eastAsia="zh-CN"/>
              </w:rPr>
              <w:t xml:space="preserve">  </w:t>
            </w:r>
            <w:r>
              <w:rPr>
                <w:rStyle w:val="13"/>
                <w:rFonts w:hint="eastAsia" w:ascii="宋体" w:hAnsi="宋体" w:eastAsia="宋体" w:cs="宋体"/>
                <w:i w:val="0"/>
                <w:iCs w:val="0"/>
                <w:caps w:val="0"/>
                <w:color w:val="021EAA"/>
                <w:spacing w:val="8"/>
                <w:sz w:val="21"/>
                <w:szCs w:val="21"/>
                <w:bdr w:val="none" w:color="auto" w:sz="0" w:space="0"/>
              </w:rPr>
              <w:t>则</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firstLine="0" w:firstLineChars="0"/>
              <w:jc w:val="center"/>
              <w:textAlignment w:val="auto"/>
            </w:pPr>
            <w:r>
              <w:rPr>
                <w:rStyle w:val="13"/>
                <w:rFonts w:hint="eastAsia" w:ascii="宋体" w:hAnsi="宋体" w:eastAsia="宋体" w:cs="宋体"/>
                <w:i w:val="0"/>
                <w:iCs w:val="0"/>
                <w:caps w:val="0"/>
                <w:color w:val="021EAA"/>
                <w:spacing w:val="8"/>
                <w:sz w:val="21"/>
                <w:szCs w:val="21"/>
                <w:bdr w:val="none" w:color="auto" w:sz="0" w:space="0"/>
              </w:rPr>
              <w:t xml:space="preserve">第一章 </w:t>
            </w:r>
            <w:r>
              <w:rPr>
                <w:rStyle w:val="13"/>
                <w:rFonts w:hint="eastAsia" w:ascii="宋体" w:hAnsi="宋体" w:eastAsia="宋体" w:cs="宋体"/>
                <w:i w:val="0"/>
                <w:iCs w:val="0"/>
                <w:caps w:val="0"/>
                <w:color w:val="021EAA"/>
                <w:spacing w:val="8"/>
                <w:sz w:val="21"/>
                <w:szCs w:val="21"/>
                <w:bdr w:val="none" w:color="auto" w:sz="0" w:space="0"/>
                <w:lang w:val="en-US" w:eastAsia="zh-CN"/>
              </w:rPr>
              <w:t xml:space="preserve"> </w:t>
            </w:r>
            <w:r>
              <w:rPr>
                <w:rStyle w:val="13"/>
                <w:rFonts w:hint="eastAsia" w:ascii="宋体" w:hAnsi="宋体" w:eastAsia="宋体" w:cs="宋体"/>
                <w:i w:val="0"/>
                <w:iCs w:val="0"/>
                <w:caps w:val="0"/>
                <w:color w:val="021EAA"/>
                <w:spacing w:val="8"/>
                <w:sz w:val="21"/>
                <w:szCs w:val="21"/>
                <w:bdr w:val="none" w:color="auto" w:sz="0" w:space="0"/>
              </w:rPr>
              <w:t>总</w:t>
            </w:r>
            <w:r>
              <w:rPr>
                <w:rStyle w:val="13"/>
                <w:rFonts w:hint="eastAsia" w:ascii="宋体" w:hAnsi="宋体" w:eastAsia="宋体" w:cs="宋体"/>
                <w:i w:val="0"/>
                <w:iCs w:val="0"/>
                <w:caps w:val="0"/>
                <w:color w:val="021EAA"/>
                <w:spacing w:val="8"/>
                <w:sz w:val="21"/>
                <w:szCs w:val="21"/>
                <w:bdr w:val="none" w:color="auto" w:sz="0" w:space="0"/>
                <w:lang w:val="en-US" w:eastAsia="zh-CN"/>
              </w:rPr>
              <w:t xml:space="preserve">  </w:t>
            </w:r>
            <w:r>
              <w:rPr>
                <w:rStyle w:val="13"/>
                <w:rFonts w:hint="eastAsia" w:ascii="宋体" w:hAnsi="宋体" w:eastAsia="宋体" w:cs="宋体"/>
                <w:i w:val="0"/>
                <w:iCs w:val="0"/>
                <w:caps w:val="0"/>
                <w:color w:val="021EAA"/>
                <w:spacing w:val="8"/>
                <w:sz w:val="21"/>
                <w:szCs w:val="21"/>
                <w:bdr w:val="none" w:color="auto" w:sz="0" w:space="0"/>
              </w:rPr>
              <w:t>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第一条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为落实全面从严治党要求，严肃党内政治生活，净化党内政治生态，加强党内监督，规范巡视工作，根据《中国共产党章程》，制定本条例。</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第一条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为</w:t>
            </w:r>
            <w:r>
              <w:rPr>
                <w:rFonts w:hint="eastAsia" w:ascii="宋体" w:hAnsi="宋体" w:eastAsia="宋体" w:cs="宋体"/>
                <w:i w:val="0"/>
                <w:iCs w:val="0"/>
                <w:caps w:val="0"/>
                <w:color w:val="FF2941"/>
                <w:spacing w:val="8"/>
                <w:kern w:val="0"/>
                <w:sz w:val="21"/>
                <w:szCs w:val="21"/>
                <w:bdr w:val="none" w:color="auto" w:sz="0" w:space="0"/>
                <w:lang w:val="en-US" w:eastAsia="zh-CN" w:bidi="ar"/>
              </w:rPr>
              <w:t>了坚持和加强党对巡视工作的全面领导，推进新时代</w:t>
            </w:r>
            <w:r>
              <w:rPr>
                <w:rFonts w:hint="eastAsia" w:ascii="宋体" w:hAnsi="宋体" w:eastAsia="宋体" w:cs="宋体"/>
                <w:i w:val="0"/>
                <w:iCs w:val="0"/>
                <w:caps w:val="0"/>
                <w:color w:val="000000"/>
                <w:spacing w:val="8"/>
                <w:kern w:val="0"/>
                <w:sz w:val="21"/>
                <w:szCs w:val="21"/>
                <w:bdr w:val="none" w:color="auto" w:sz="0" w:space="0"/>
                <w:lang w:val="en-US" w:eastAsia="zh-CN" w:bidi="ar"/>
              </w:rPr>
              <w:t>巡视</w:t>
            </w:r>
            <w:r>
              <w:rPr>
                <w:rFonts w:hint="eastAsia" w:ascii="宋体" w:hAnsi="宋体" w:eastAsia="宋体" w:cs="宋体"/>
                <w:i w:val="0"/>
                <w:iCs w:val="0"/>
                <w:caps w:val="0"/>
                <w:color w:val="FF2941"/>
                <w:spacing w:val="8"/>
                <w:kern w:val="0"/>
                <w:sz w:val="21"/>
                <w:szCs w:val="21"/>
                <w:bdr w:val="none" w:color="auto" w:sz="0" w:space="0"/>
                <w:lang w:val="en-US" w:eastAsia="zh-CN" w:bidi="ar"/>
              </w:rPr>
              <w:t>工作高质量发展</w:t>
            </w:r>
            <w:r>
              <w:rPr>
                <w:rFonts w:hint="eastAsia" w:ascii="宋体" w:hAnsi="宋体" w:eastAsia="宋体" w:cs="宋体"/>
                <w:i w:val="0"/>
                <w:iCs w:val="0"/>
                <w:caps w:val="0"/>
                <w:color w:val="000000"/>
                <w:spacing w:val="8"/>
                <w:kern w:val="0"/>
                <w:sz w:val="21"/>
                <w:szCs w:val="21"/>
                <w:bdr w:val="none" w:color="auto" w:sz="0" w:space="0"/>
                <w:lang w:val="en-US" w:eastAsia="zh-CN" w:bidi="ar"/>
              </w:rPr>
              <w:t>，根据《中国共产党章程》，制定本条例。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41"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第二条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党的中央和省、自治区、直辖市委员会实行巡视制度，建立专职巡视机构，在一届任期内对所管理的地方、部门、企事业单位党组织全面巡视。</w:t>
            </w:r>
            <w:r>
              <w:rPr>
                <w:rFonts w:hint="eastAsia" w:ascii="宋体" w:hAnsi="宋体" w:eastAsia="宋体" w:cs="宋体"/>
                <w:i w:val="0"/>
                <w:iCs w:val="0"/>
                <w:caps w:val="0"/>
                <w:color w:val="000000"/>
                <w:spacing w:val="7"/>
                <w:kern w:val="0"/>
                <w:sz w:val="21"/>
                <w:szCs w:val="21"/>
                <w:bdr w:val="none" w:color="auto" w:sz="0" w:space="0"/>
                <w:lang w:val="en-US" w:eastAsia="zh-CN" w:bidi="ar"/>
              </w:rPr>
              <w:t>中央有关部委、中央国家机关部门党组（党委）可以实行巡视制度，设立巡视机构，对所管理的党组织进行巡视监督。党的市（地、州、盟）和县（市、区、旗）委员会建立巡察制度，设立巡察机构，对所管理的党组织进行巡察监督。</w:t>
            </w:r>
          </w:p>
        </w:tc>
        <w:tc>
          <w:tcPr>
            <w:tcW w:w="511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第二条  </w:t>
            </w:r>
            <w:r>
              <w:rPr>
                <w:rFonts w:hint="eastAsia" w:ascii="宋体" w:hAnsi="宋体" w:eastAsia="宋体" w:cs="宋体"/>
                <w:i w:val="0"/>
                <w:iCs w:val="0"/>
                <w:caps w:val="0"/>
                <w:color w:val="FF2941"/>
                <w:spacing w:val="8"/>
                <w:kern w:val="0"/>
                <w:sz w:val="21"/>
                <w:szCs w:val="21"/>
                <w:bdr w:val="none" w:color="auto" w:sz="0" w:space="0"/>
                <w:lang w:val="en-US" w:eastAsia="zh-CN" w:bidi="ar"/>
              </w:rPr>
              <w:t>巡视工作是上级党组织对下级党组织履行党的领导职能责任的政治监督，根本任务是坚决维护习近平总书记党中央的核心、全党的核心地位，坚决维护以习近平同志为核心的党中央权威和集中统一领导。</w:t>
            </w:r>
            <w:r>
              <w:rPr>
                <w:rFonts w:hint="eastAsia" w:ascii="宋体" w:hAnsi="宋体" w:eastAsia="宋体" w:cs="宋体"/>
                <w:i w:val="0"/>
                <w:iCs w:val="0"/>
                <w:caps w:val="0"/>
                <w:color w:val="FF2941"/>
                <w:spacing w:val="7"/>
                <w:kern w:val="0"/>
                <w:sz w:val="21"/>
                <w:szCs w:val="21"/>
                <w:bdr w:val="none" w:color="auto" w:sz="0" w:space="0"/>
                <w:lang w:val="en-US" w:eastAsia="zh-CN" w:bidi="ar"/>
              </w:rPr>
              <w:t>巡视工作坚持发现问题、形成震慑，推动改革、促进发展的方针。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第三条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工作以马克思列宁主义、毛泽东思想、邓小平理论、“三个代表”重要思想、科学发展观为指导，深入贯彻习近平总书记系列重要讲话精神和治国理政新理念新思想新战略，牢固树立政治意识、大局意识、核心意识、看齐意识，坚定不移维护以习近平同志为核心的党中央权威和集中统一领导，统筹推进“五位一体”总体布局和协调推进“四个全面”战略布局，贯彻新发展理念，坚定对中国特色社会主义的道路自信、理论自信、制度自信、文化自信，尊崇党章，依规治党，落实中央巡视工作方针，深化政治巡视，聚焦坚持党的领导、加强党的建设、全面从严治党，发现问题、形成震慑，推动改革、促进发展，确保党始终成为中国特色社会主义事业的坚强领导核心。</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第三条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巡视工作以马克思列宁主义、毛泽东思想、邓小平理论、“三个代表”重要思想、科学发展观、</w:t>
            </w:r>
            <w:r>
              <w:rPr>
                <w:rFonts w:hint="eastAsia" w:ascii="宋体" w:hAnsi="宋体" w:eastAsia="宋体" w:cs="宋体"/>
                <w:i w:val="0"/>
                <w:iCs w:val="0"/>
                <w:caps w:val="0"/>
                <w:color w:val="FF2941"/>
                <w:spacing w:val="8"/>
                <w:kern w:val="0"/>
                <w:sz w:val="21"/>
                <w:szCs w:val="21"/>
                <w:bdr w:val="none" w:color="auto" w:sz="0" w:space="0"/>
                <w:lang w:val="en-US" w:eastAsia="zh-CN" w:bidi="ar"/>
              </w:rPr>
              <w:t>习近平新时代中国特色社会主义思想</w:t>
            </w:r>
            <w:r>
              <w:rPr>
                <w:rFonts w:hint="eastAsia" w:ascii="宋体" w:hAnsi="宋体" w:eastAsia="宋体" w:cs="宋体"/>
                <w:i w:val="0"/>
                <w:iCs w:val="0"/>
                <w:caps w:val="0"/>
                <w:color w:val="000000"/>
                <w:spacing w:val="8"/>
                <w:kern w:val="0"/>
                <w:sz w:val="21"/>
                <w:szCs w:val="21"/>
                <w:bdr w:val="none" w:color="auto" w:sz="0" w:space="0"/>
                <w:lang w:val="en-US" w:eastAsia="zh-CN" w:bidi="ar"/>
              </w:rPr>
              <w:t>为指导，深入贯彻落实习近平总书记</w:t>
            </w:r>
            <w:r>
              <w:rPr>
                <w:rFonts w:hint="eastAsia" w:ascii="宋体" w:hAnsi="宋体" w:eastAsia="宋体" w:cs="宋体"/>
                <w:i w:val="0"/>
                <w:iCs w:val="0"/>
                <w:caps w:val="0"/>
                <w:color w:val="FF2941"/>
                <w:spacing w:val="8"/>
                <w:kern w:val="0"/>
                <w:sz w:val="21"/>
                <w:szCs w:val="21"/>
                <w:bdr w:val="none" w:color="auto" w:sz="0" w:space="0"/>
                <w:lang w:val="en-US" w:eastAsia="zh-CN" w:bidi="ar"/>
              </w:rPr>
              <w:t>关于党的自我革命的重要思想，深刻领悟“两个确立”的决定性意义，增强“四个意识”、坚定“四个自信”、做到“两个维护”，尊崇党章，依规治党，全面贯彻党的巡视工作方针，推进政治监督具体化、精准化、常态化，发挥政治巡视利剑作用，加强巡视整改和成果运用，促进完善党和国家监督体系、健全全面从严治党体系，为深入推进党的自我革命、解决大党独有难题提供有力保障，</w:t>
            </w:r>
            <w:r>
              <w:rPr>
                <w:rFonts w:hint="eastAsia" w:ascii="宋体" w:hAnsi="宋体" w:eastAsia="宋体" w:cs="宋体"/>
                <w:i w:val="0"/>
                <w:iCs w:val="0"/>
                <w:caps w:val="0"/>
                <w:color w:val="000000"/>
                <w:spacing w:val="8"/>
                <w:kern w:val="0"/>
                <w:sz w:val="21"/>
                <w:szCs w:val="21"/>
                <w:bdr w:val="none" w:color="auto" w:sz="0" w:space="0"/>
                <w:lang w:val="en-US" w:eastAsia="zh-CN" w:bidi="ar"/>
              </w:rPr>
              <w:t>确保党始终成为中国特色社会主义事业的坚强领导核心。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第四条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巡视工作坚持中央统一领导、分级负责；坚持实事求是、依法依规；坚持群众路线、发扬民主。</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第四条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巡视工作</w:t>
            </w:r>
            <w:r>
              <w:rPr>
                <w:rFonts w:hint="eastAsia" w:ascii="宋体" w:hAnsi="宋体" w:eastAsia="宋体" w:cs="宋体"/>
                <w:i w:val="0"/>
                <w:iCs w:val="0"/>
                <w:caps w:val="0"/>
                <w:color w:val="FF2941"/>
                <w:spacing w:val="8"/>
                <w:kern w:val="0"/>
                <w:sz w:val="21"/>
                <w:szCs w:val="21"/>
                <w:bdr w:val="none" w:color="auto" w:sz="0" w:space="0"/>
                <w:lang w:val="en-US" w:eastAsia="zh-CN" w:bidi="ar"/>
              </w:rPr>
              <w:t>遵循下列原则：</w:t>
            </w:r>
            <w:r>
              <w:rPr>
                <w:rFonts w:hint="eastAsia" w:ascii="宋体" w:hAnsi="宋体" w:eastAsia="宋体" w:cs="宋体"/>
                <w:i w:val="0"/>
                <w:iCs w:val="0"/>
                <w:caps w:val="0"/>
                <w:color w:val="000000"/>
                <w:spacing w:val="7"/>
                <w:kern w:val="0"/>
                <w:sz w:val="21"/>
                <w:szCs w:val="21"/>
                <w:bdr w:val="none" w:color="auto" w:sz="0" w:space="0"/>
                <w:lang w:val="en-US" w:eastAsia="zh-CN" w:bidi="ar"/>
              </w:rPr>
              <w:t>（一）坚持党中央集中统一领导、分级负责；</w:t>
            </w:r>
            <w:r>
              <w:rPr>
                <w:rFonts w:hint="eastAsia" w:ascii="宋体" w:hAnsi="宋体" w:eastAsia="宋体" w:cs="宋体"/>
                <w:i w:val="0"/>
                <w:iCs w:val="0"/>
                <w:caps w:val="0"/>
                <w:color w:val="FF2941"/>
                <w:spacing w:val="7"/>
                <w:kern w:val="0"/>
                <w:sz w:val="21"/>
                <w:szCs w:val="21"/>
                <w:bdr w:val="none" w:color="auto" w:sz="0" w:space="0"/>
                <w:lang w:val="en-US" w:eastAsia="zh-CN" w:bidi="ar"/>
              </w:rPr>
              <w:t>（二）坚持围绕中心、服务大局；（三）坚持人民立场、贯彻</w:t>
            </w:r>
            <w:r>
              <w:rPr>
                <w:rFonts w:hint="eastAsia" w:ascii="宋体" w:hAnsi="宋体" w:eastAsia="宋体" w:cs="宋体"/>
                <w:i w:val="0"/>
                <w:iCs w:val="0"/>
                <w:caps w:val="0"/>
                <w:color w:val="000000"/>
                <w:spacing w:val="7"/>
                <w:kern w:val="0"/>
                <w:sz w:val="21"/>
                <w:szCs w:val="21"/>
                <w:bdr w:val="none" w:color="auto" w:sz="0" w:space="0"/>
                <w:lang w:val="en-US" w:eastAsia="zh-CN" w:bidi="ar"/>
              </w:rPr>
              <w:t>群众路线</w:t>
            </w:r>
            <w:r>
              <w:rPr>
                <w:rFonts w:hint="eastAsia" w:ascii="宋体" w:hAnsi="宋体" w:eastAsia="宋体" w:cs="宋体"/>
                <w:i w:val="0"/>
                <w:iCs w:val="0"/>
                <w:caps w:val="0"/>
                <w:color w:val="FF2941"/>
                <w:spacing w:val="7"/>
                <w:kern w:val="0"/>
                <w:sz w:val="21"/>
                <w:szCs w:val="21"/>
                <w:bdr w:val="none" w:color="auto" w:sz="0" w:space="0"/>
                <w:lang w:val="en-US" w:eastAsia="zh-CN" w:bidi="ar"/>
              </w:rPr>
              <w:t>；（四）坚持问题导向、发扬斗争精神；</w:t>
            </w:r>
            <w:r>
              <w:rPr>
                <w:rFonts w:hint="eastAsia" w:ascii="宋体" w:hAnsi="宋体" w:eastAsia="宋体" w:cs="宋体"/>
                <w:i w:val="0"/>
                <w:iCs w:val="0"/>
                <w:caps w:val="0"/>
                <w:color w:val="000000"/>
                <w:spacing w:val="7"/>
                <w:kern w:val="0"/>
                <w:sz w:val="21"/>
                <w:szCs w:val="21"/>
                <w:bdr w:val="none" w:color="auto" w:sz="0" w:space="0"/>
                <w:lang w:val="en-US" w:eastAsia="zh-CN" w:bidi="ar"/>
              </w:rPr>
              <w:t>（五）坚持实事求是、依规依纪依法。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rightChars="0" w:firstLine="0" w:firstLineChars="0"/>
              <w:jc w:val="center"/>
              <w:textAlignment w:val="auto"/>
            </w:pPr>
            <w:r>
              <w:rPr>
                <w:rStyle w:val="13"/>
                <w:rFonts w:hint="eastAsia" w:ascii="宋体" w:hAnsi="宋体" w:eastAsia="宋体" w:cs="宋体"/>
                <w:i w:val="0"/>
                <w:iCs w:val="0"/>
                <w:caps w:val="0"/>
                <w:color w:val="021EAA"/>
                <w:spacing w:val="8"/>
                <w:sz w:val="21"/>
                <w:szCs w:val="21"/>
                <w:bdr w:val="none" w:color="auto" w:sz="0" w:space="0"/>
              </w:rPr>
              <w:t>第二章</w:t>
            </w:r>
            <w:r>
              <w:rPr>
                <w:rStyle w:val="13"/>
                <w:rFonts w:hint="eastAsia" w:ascii="宋体" w:hAnsi="宋体" w:eastAsia="宋体" w:cs="宋体"/>
                <w:i w:val="0"/>
                <w:iCs w:val="0"/>
                <w:caps w:val="0"/>
                <w:color w:val="021EAA"/>
                <w:spacing w:val="8"/>
                <w:sz w:val="21"/>
                <w:szCs w:val="21"/>
                <w:bdr w:val="none" w:color="auto" w:sz="0" w:space="0"/>
                <w:lang w:val="en-US" w:eastAsia="zh-CN"/>
              </w:rPr>
              <w:t xml:space="preserve">  </w:t>
            </w:r>
            <w:r>
              <w:rPr>
                <w:rStyle w:val="13"/>
                <w:rFonts w:hint="eastAsia" w:ascii="宋体" w:hAnsi="宋体" w:eastAsia="宋体" w:cs="宋体"/>
                <w:i w:val="0"/>
                <w:iCs w:val="0"/>
                <w:caps w:val="0"/>
                <w:color w:val="021EAA"/>
                <w:spacing w:val="8"/>
                <w:sz w:val="21"/>
                <w:szCs w:val="21"/>
                <w:bdr w:val="none" w:color="auto" w:sz="0" w:space="0"/>
              </w:rPr>
              <w:t>机构和人员</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rightChars="0" w:firstLine="0" w:firstLineChars="0"/>
              <w:jc w:val="center"/>
              <w:textAlignment w:val="auto"/>
            </w:pPr>
            <w:r>
              <w:rPr>
                <w:rStyle w:val="13"/>
                <w:rFonts w:hint="eastAsia" w:ascii="宋体" w:hAnsi="宋体" w:eastAsia="宋体" w:cs="宋体"/>
                <w:i w:val="0"/>
                <w:iCs w:val="0"/>
                <w:caps w:val="0"/>
                <w:color w:val="021EAA"/>
                <w:spacing w:val="8"/>
                <w:sz w:val="21"/>
                <w:szCs w:val="21"/>
                <w:bdr w:val="none" w:color="auto" w:sz="0" w:space="0"/>
              </w:rPr>
              <w:t>第二章</w:t>
            </w:r>
            <w:r>
              <w:rPr>
                <w:rStyle w:val="13"/>
                <w:rFonts w:hint="eastAsia" w:ascii="宋体" w:hAnsi="宋体" w:eastAsia="宋体" w:cs="宋体"/>
                <w:i w:val="0"/>
                <w:iCs w:val="0"/>
                <w:caps w:val="0"/>
                <w:color w:val="021EAA"/>
                <w:spacing w:val="8"/>
                <w:sz w:val="21"/>
                <w:szCs w:val="21"/>
                <w:bdr w:val="none" w:color="auto" w:sz="0" w:space="0"/>
                <w:lang w:val="en-US" w:eastAsia="zh-CN"/>
              </w:rPr>
              <w:t xml:space="preserve">  </w:t>
            </w:r>
            <w:r>
              <w:rPr>
                <w:rStyle w:val="13"/>
                <w:rFonts w:hint="eastAsia" w:ascii="宋体" w:hAnsi="宋体" w:eastAsia="宋体" w:cs="宋体"/>
                <w:i w:val="0"/>
                <w:iCs w:val="0"/>
                <w:caps w:val="0"/>
                <w:color w:val="FF2941"/>
                <w:spacing w:val="8"/>
                <w:sz w:val="21"/>
                <w:szCs w:val="21"/>
                <w:bdr w:val="none" w:color="auto" w:sz="0" w:space="0"/>
              </w:rPr>
              <w:t>组织领导</w:t>
            </w:r>
            <w:r>
              <w:rPr>
                <w:rStyle w:val="13"/>
                <w:rFonts w:hint="eastAsia" w:ascii="宋体" w:hAnsi="宋体" w:eastAsia="宋体" w:cs="宋体"/>
                <w:i w:val="0"/>
                <w:iCs w:val="0"/>
                <w:caps w:val="0"/>
                <w:color w:val="021EAA"/>
                <w:spacing w:val="8"/>
                <w:sz w:val="21"/>
                <w:szCs w:val="21"/>
                <w:bdr w:val="none" w:color="auto" w:sz="0" w:space="0"/>
              </w:rPr>
              <w:t>和机构</w:t>
            </w:r>
            <w:r>
              <w:rPr>
                <w:rStyle w:val="13"/>
                <w:rFonts w:hint="eastAsia" w:ascii="宋体" w:hAnsi="宋体" w:eastAsia="宋体" w:cs="宋体"/>
                <w:i w:val="0"/>
                <w:iCs w:val="0"/>
                <w:caps w:val="0"/>
                <w:color w:val="FF2941"/>
                <w:spacing w:val="8"/>
                <w:sz w:val="21"/>
                <w:szCs w:val="21"/>
                <w:bdr w:val="none" w:color="auto" w:sz="0" w:space="0"/>
              </w:rPr>
              <w:t>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第五条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巡视工作在党中央集中统一领导下，实行</w:t>
            </w:r>
            <w:r>
              <w:rPr>
                <w:rStyle w:val="13"/>
                <w:rFonts w:hint="eastAsia" w:ascii="宋体" w:hAnsi="宋体" w:eastAsia="宋体" w:cs="宋体"/>
                <w:i w:val="0"/>
                <w:iCs w:val="0"/>
                <w:caps w:val="0"/>
                <w:color w:val="D84FA9"/>
                <w:spacing w:val="8"/>
                <w:kern w:val="0"/>
                <w:sz w:val="21"/>
                <w:szCs w:val="21"/>
                <w:bdr w:val="none" w:color="auto" w:sz="0" w:space="0"/>
                <w:lang w:val="en-US" w:eastAsia="zh-CN" w:bidi="ar"/>
              </w:rPr>
              <w:t>党组织分级负责、巡视机构组织实施</w:t>
            </w:r>
            <w:r>
              <w:rPr>
                <w:rFonts w:hint="eastAsia" w:ascii="宋体" w:hAnsi="宋体" w:eastAsia="宋体" w:cs="宋体"/>
                <w:i w:val="0"/>
                <w:iCs w:val="0"/>
                <w:caps w:val="0"/>
                <w:color w:val="D84FA9"/>
                <w:spacing w:val="8"/>
                <w:kern w:val="0"/>
                <w:sz w:val="21"/>
                <w:szCs w:val="21"/>
                <w:bdr w:val="none" w:color="auto" w:sz="0" w:space="0"/>
                <w:lang w:val="en-US" w:eastAsia="zh-CN" w:bidi="ar"/>
              </w:rPr>
              <w:t>、纪检监察机关和组织部门协助</w:t>
            </w:r>
            <w:r>
              <w:rPr>
                <w:rFonts w:hint="eastAsia" w:ascii="宋体" w:hAnsi="宋体" w:eastAsia="宋体" w:cs="宋体"/>
                <w:i w:val="0"/>
                <w:iCs w:val="0"/>
                <w:caps w:val="0"/>
                <w:color w:val="000000"/>
                <w:spacing w:val="8"/>
                <w:kern w:val="0"/>
                <w:sz w:val="21"/>
                <w:szCs w:val="21"/>
                <w:bdr w:val="none" w:color="auto" w:sz="0" w:space="0"/>
                <w:lang w:val="en-US" w:eastAsia="zh-CN" w:bidi="ar"/>
              </w:rPr>
              <w:t>、有关职能部门支持、被巡视党组织配合、人民群众参与的体制机制。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第六条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党的</w:t>
            </w:r>
            <w:r>
              <w:rPr>
                <w:rStyle w:val="13"/>
                <w:rFonts w:hint="eastAsia" w:ascii="宋体" w:hAnsi="宋体" w:eastAsia="宋体" w:cs="宋体"/>
                <w:i w:val="0"/>
                <w:iCs w:val="0"/>
                <w:caps w:val="0"/>
                <w:color w:val="D84FA9"/>
                <w:spacing w:val="8"/>
                <w:kern w:val="0"/>
                <w:sz w:val="21"/>
                <w:szCs w:val="21"/>
                <w:bdr w:val="none" w:color="auto" w:sz="0" w:space="0"/>
                <w:lang w:val="en-US" w:eastAsia="zh-CN" w:bidi="ar"/>
              </w:rPr>
              <w:t>中央和省、自治区、直辖市</w:t>
            </w:r>
            <w:r>
              <w:rPr>
                <w:rFonts w:hint="eastAsia" w:ascii="宋体" w:hAnsi="宋体" w:eastAsia="宋体" w:cs="宋体"/>
                <w:i w:val="0"/>
                <w:iCs w:val="0"/>
                <w:caps w:val="0"/>
                <w:color w:val="D84FA9"/>
                <w:spacing w:val="8"/>
                <w:kern w:val="0"/>
                <w:sz w:val="21"/>
                <w:szCs w:val="21"/>
                <w:bdr w:val="none" w:color="auto" w:sz="0" w:space="0"/>
                <w:lang w:val="en-US" w:eastAsia="zh-CN" w:bidi="ar"/>
              </w:rPr>
              <w:t>委员会实行巡视制度，设立巡视机构</w:t>
            </w:r>
            <w:r>
              <w:rPr>
                <w:rFonts w:hint="eastAsia" w:ascii="宋体" w:hAnsi="宋体" w:eastAsia="宋体" w:cs="宋体"/>
                <w:i w:val="0"/>
                <w:iCs w:val="0"/>
                <w:caps w:val="0"/>
                <w:color w:val="000000"/>
                <w:spacing w:val="8"/>
                <w:kern w:val="0"/>
                <w:sz w:val="21"/>
                <w:szCs w:val="21"/>
                <w:bdr w:val="none" w:color="auto" w:sz="0" w:space="0"/>
                <w:lang w:val="en-US" w:eastAsia="zh-CN" w:bidi="ar"/>
              </w:rPr>
              <w:t>，在一届任期内，对所管理的地方、部门、企事业单位党组织实现巡视全覆盖。</w:t>
            </w:r>
            <w:r>
              <w:rPr>
                <w:rFonts w:hint="eastAsia" w:ascii="宋体" w:hAnsi="宋体" w:eastAsia="宋体" w:cs="宋体"/>
                <w:i w:val="0"/>
                <w:iCs w:val="0"/>
                <w:caps w:val="0"/>
                <w:color w:val="D84FA9"/>
                <w:spacing w:val="7"/>
                <w:kern w:val="0"/>
                <w:sz w:val="21"/>
                <w:szCs w:val="21"/>
                <w:bdr w:val="none" w:color="auto" w:sz="0" w:space="0"/>
                <w:lang w:val="en-US" w:eastAsia="zh-CN" w:bidi="ar"/>
              </w:rPr>
              <w:t>中央有关部委、中央国家机关部门党组（党委）和中管金融企业、中管企业、中管高校等党委（党组）</w:t>
            </w:r>
            <w:r>
              <w:rPr>
                <w:rFonts w:hint="eastAsia" w:ascii="宋体" w:hAnsi="宋体" w:eastAsia="宋体" w:cs="宋体"/>
                <w:i w:val="0"/>
                <w:iCs w:val="0"/>
                <w:caps w:val="0"/>
                <w:color w:val="000000"/>
                <w:spacing w:val="7"/>
                <w:kern w:val="0"/>
                <w:sz w:val="21"/>
                <w:szCs w:val="21"/>
                <w:bdr w:val="none" w:color="auto" w:sz="0" w:space="0"/>
                <w:lang w:val="en-US" w:eastAsia="zh-CN" w:bidi="ar"/>
              </w:rPr>
              <w:t>根据工作需要，开展巡视工作，设立巡视机构，</w:t>
            </w:r>
            <w:r>
              <w:rPr>
                <w:rStyle w:val="13"/>
                <w:rFonts w:hint="eastAsia" w:ascii="宋体" w:hAnsi="宋体" w:eastAsia="宋体" w:cs="宋体"/>
                <w:i w:val="0"/>
                <w:iCs w:val="0"/>
                <w:caps w:val="0"/>
                <w:color w:val="D84FA9"/>
                <w:spacing w:val="7"/>
                <w:kern w:val="0"/>
                <w:sz w:val="21"/>
                <w:szCs w:val="21"/>
                <w:bdr w:val="none" w:color="auto" w:sz="0" w:space="0"/>
                <w:lang w:val="en-US" w:eastAsia="zh-CN" w:bidi="ar"/>
              </w:rPr>
              <w:t>原则上按照党组织隶属关系和干部管理权限</w:t>
            </w:r>
            <w:r>
              <w:rPr>
                <w:rFonts w:hint="eastAsia" w:ascii="宋体" w:hAnsi="宋体" w:eastAsia="宋体" w:cs="宋体"/>
                <w:i w:val="0"/>
                <w:iCs w:val="0"/>
                <w:caps w:val="0"/>
                <w:color w:val="000000"/>
                <w:spacing w:val="7"/>
                <w:kern w:val="0"/>
                <w:sz w:val="21"/>
                <w:szCs w:val="21"/>
                <w:bdr w:val="none" w:color="auto" w:sz="0" w:space="0"/>
                <w:lang w:val="en-US" w:eastAsia="zh-CN" w:bidi="ar"/>
              </w:rPr>
              <w:t>，对下一级单位党组织进行巡视监督。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第七条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开展</w:t>
            </w:r>
            <w:r>
              <w:rPr>
                <w:rStyle w:val="13"/>
                <w:rFonts w:hint="eastAsia" w:ascii="宋体" w:hAnsi="宋体" w:eastAsia="宋体" w:cs="宋体"/>
                <w:i w:val="0"/>
                <w:iCs w:val="0"/>
                <w:caps w:val="0"/>
                <w:color w:val="D84FA9"/>
                <w:spacing w:val="8"/>
                <w:kern w:val="0"/>
                <w:sz w:val="21"/>
                <w:szCs w:val="21"/>
                <w:bdr w:val="none" w:color="auto" w:sz="0" w:space="0"/>
                <w:lang w:val="en-US" w:eastAsia="zh-CN" w:bidi="ar"/>
              </w:rPr>
              <w:t>巡视工作的党组织</w:t>
            </w:r>
            <w:r>
              <w:rPr>
                <w:rFonts w:hint="eastAsia" w:ascii="宋体" w:hAnsi="宋体" w:eastAsia="宋体" w:cs="宋体"/>
                <w:i w:val="0"/>
                <w:iCs w:val="0"/>
                <w:caps w:val="0"/>
                <w:color w:val="000000"/>
                <w:spacing w:val="8"/>
                <w:kern w:val="0"/>
                <w:sz w:val="21"/>
                <w:szCs w:val="21"/>
                <w:bdr w:val="none" w:color="auto" w:sz="0" w:space="0"/>
                <w:lang w:val="en-US" w:eastAsia="zh-CN" w:bidi="ar"/>
              </w:rPr>
              <w:t>应当把巡视作为推进全面从严治党、履行全面监督职责的重要抓手，承担巡视工作的主体责任。</w:t>
            </w:r>
            <w:r>
              <w:rPr>
                <w:rStyle w:val="13"/>
                <w:rFonts w:hint="eastAsia" w:ascii="宋体" w:hAnsi="宋体" w:eastAsia="宋体" w:cs="宋体"/>
                <w:i w:val="0"/>
                <w:iCs w:val="0"/>
                <w:caps w:val="0"/>
                <w:color w:val="D84FA9"/>
                <w:spacing w:val="8"/>
                <w:kern w:val="0"/>
                <w:sz w:val="21"/>
                <w:szCs w:val="21"/>
                <w:bdr w:val="none" w:color="auto" w:sz="0" w:space="0"/>
                <w:lang w:val="en-US" w:eastAsia="zh-CN" w:bidi="ar"/>
              </w:rPr>
              <w:t>主要职责是</w:t>
            </w:r>
            <w:r>
              <w:rPr>
                <w:rFonts w:hint="eastAsia" w:ascii="宋体" w:hAnsi="宋体" w:eastAsia="宋体" w:cs="宋体"/>
                <w:i w:val="0"/>
                <w:iCs w:val="0"/>
                <w:caps w:val="0"/>
                <w:color w:val="000000"/>
                <w:spacing w:val="8"/>
                <w:kern w:val="0"/>
                <w:sz w:val="21"/>
                <w:szCs w:val="21"/>
                <w:bdr w:val="none" w:color="auto" w:sz="0" w:space="0"/>
                <w:lang w:val="en-US" w:eastAsia="zh-CN" w:bidi="ar"/>
              </w:rPr>
              <w:t>：</w:t>
            </w:r>
            <w:r>
              <w:rPr>
                <w:rFonts w:hint="eastAsia" w:ascii="宋体" w:hAnsi="宋体" w:eastAsia="宋体" w:cs="宋体"/>
                <w:i w:val="0"/>
                <w:iCs w:val="0"/>
                <w:caps w:val="0"/>
                <w:color w:val="000000"/>
                <w:spacing w:val="7"/>
                <w:kern w:val="0"/>
                <w:sz w:val="21"/>
                <w:szCs w:val="21"/>
                <w:bdr w:val="none" w:color="auto" w:sz="0" w:space="0"/>
                <w:lang w:val="en-US" w:eastAsia="zh-CN" w:bidi="ar"/>
              </w:rPr>
              <w:t>（一）贯彻落实党中央关于巡视工作的决策部署和习近平总书记关于巡视工作的重要指示要求；（二）研究部署巡视工作的重大事项，按照权限制定巡视工作党内法规和规范性文件；（三）审定巡视工作规划、年度计划和阶段任务安排，统筹谋划推进巡视全覆盖，定期听取巡视工作汇报；（四）统筹加强巡视整改和成果运用；（五）统筹构建巡视巡察上下联动工作格局；（六）发挥巡视</w:t>
            </w:r>
            <w:r>
              <w:rPr>
                <w:rFonts w:hint="eastAsia" w:ascii="宋体" w:hAnsi="宋体" w:eastAsia="宋体" w:cs="宋体"/>
                <w:i w:val="0"/>
                <w:iCs w:val="0"/>
                <w:caps w:val="0"/>
                <w:color w:val="D84FA9"/>
                <w:spacing w:val="7"/>
                <w:kern w:val="0"/>
                <w:sz w:val="21"/>
                <w:szCs w:val="21"/>
                <w:bdr w:val="none" w:color="auto" w:sz="0" w:space="0"/>
                <w:lang w:val="en-US" w:eastAsia="zh-CN" w:bidi="ar"/>
              </w:rPr>
              <w:t>综合监督平台</w:t>
            </w:r>
            <w:r>
              <w:rPr>
                <w:rFonts w:hint="eastAsia" w:ascii="宋体" w:hAnsi="宋体" w:eastAsia="宋体" w:cs="宋体"/>
                <w:i w:val="0"/>
                <w:iCs w:val="0"/>
                <w:caps w:val="0"/>
                <w:color w:val="000000"/>
                <w:spacing w:val="7"/>
                <w:kern w:val="0"/>
                <w:sz w:val="21"/>
                <w:szCs w:val="21"/>
                <w:bdr w:val="none" w:color="auto" w:sz="0" w:space="0"/>
                <w:lang w:val="en-US" w:eastAsia="zh-CN" w:bidi="ar"/>
              </w:rPr>
              <w:t>作用，推动巡视监督与其他监督贯通协调；（七）统筹加强巡视机构和干部队伍建设；（八）研究决定巡视工作其他重要事项。</w:t>
            </w:r>
            <w:r>
              <w:rPr>
                <w:rFonts w:hint="eastAsia" w:ascii="宋体" w:hAnsi="宋体" w:eastAsia="宋体" w:cs="宋体"/>
                <w:i w:val="0"/>
                <w:iCs w:val="0"/>
                <w:caps w:val="0"/>
                <w:color w:val="D84FA9"/>
                <w:spacing w:val="7"/>
                <w:kern w:val="0"/>
                <w:sz w:val="21"/>
                <w:szCs w:val="21"/>
                <w:bdr w:val="none" w:color="auto" w:sz="0" w:space="0"/>
                <w:lang w:val="en-US" w:eastAsia="zh-CN" w:bidi="ar"/>
              </w:rPr>
              <w:t>党组织主要负责人承担巡视工作第一责任人责任</w:t>
            </w:r>
            <w:r>
              <w:rPr>
                <w:rFonts w:hint="eastAsia" w:ascii="宋体" w:hAnsi="宋体" w:eastAsia="宋体" w:cs="宋体"/>
                <w:i w:val="0"/>
                <w:iCs w:val="0"/>
                <w:caps w:val="0"/>
                <w:color w:val="000000"/>
                <w:spacing w:val="7"/>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第五条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党的中央和省、自治区、直辖市委员会成立巡视工作领导小组，分别向党中央和省、自治区、直辖市党委负责并报告工作。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pPr>
            <w:r>
              <w:rPr>
                <w:rFonts w:hint="eastAsia" w:ascii="宋体" w:hAnsi="宋体" w:eastAsia="宋体" w:cs="宋体"/>
                <w:i w:val="0"/>
                <w:iCs w:val="0"/>
                <w:caps w:val="0"/>
                <w:color w:val="000000"/>
                <w:spacing w:val="8"/>
                <w:sz w:val="21"/>
                <w:szCs w:val="21"/>
                <w:bdr w:val="none" w:color="auto" w:sz="0" w:space="0"/>
              </w:rPr>
              <w:t>巡视工作领导小组组长由同级党的纪律检查委员会书记担任，副组长一般由同级党委组织部部长担任。巡视工作领导小组组长为组织实施巡视工作的主要责任人。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pPr>
            <w:r>
              <w:rPr>
                <w:rFonts w:hint="eastAsia" w:ascii="宋体" w:hAnsi="宋体" w:eastAsia="宋体" w:cs="宋体"/>
                <w:i w:val="0"/>
                <w:iCs w:val="0"/>
                <w:caps w:val="0"/>
                <w:color w:val="000000"/>
                <w:spacing w:val="8"/>
                <w:sz w:val="21"/>
                <w:szCs w:val="21"/>
                <w:bdr w:val="none" w:color="auto" w:sz="0" w:space="0"/>
              </w:rPr>
              <w:t>中央巡视工作领导小组应当加强对省、自治区、直辖市党委，中央有关部委，中央国家机关部门党组（党委）巡视工作的领导。</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第八条  </w:t>
            </w:r>
            <w:r>
              <w:rPr>
                <w:rFonts w:hint="eastAsia" w:ascii="宋体" w:hAnsi="宋体" w:eastAsia="宋体" w:cs="宋体"/>
                <w:i w:val="0"/>
                <w:iCs w:val="0"/>
                <w:caps w:val="0"/>
                <w:color w:val="FF2941"/>
                <w:spacing w:val="8"/>
                <w:kern w:val="0"/>
                <w:sz w:val="21"/>
                <w:szCs w:val="21"/>
                <w:bdr w:val="none" w:color="auto" w:sz="0" w:space="0"/>
                <w:lang w:val="en-US" w:eastAsia="zh-CN" w:bidi="ar"/>
              </w:rPr>
              <w:t>开展巡视工作的党组织设立</w:t>
            </w:r>
            <w:r>
              <w:rPr>
                <w:rFonts w:hint="eastAsia" w:ascii="宋体" w:hAnsi="宋体" w:eastAsia="宋体" w:cs="宋体"/>
                <w:i w:val="0"/>
                <w:iCs w:val="0"/>
                <w:caps w:val="0"/>
                <w:color w:val="000000"/>
                <w:spacing w:val="8"/>
                <w:kern w:val="0"/>
                <w:sz w:val="21"/>
                <w:szCs w:val="21"/>
                <w:bdr w:val="none" w:color="auto" w:sz="0" w:space="0"/>
                <w:lang w:val="en-US" w:eastAsia="zh-CN" w:bidi="ar"/>
              </w:rPr>
              <w:t>巡视工作领导小组。</w:t>
            </w:r>
            <w:r>
              <w:rPr>
                <w:rFonts w:hint="eastAsia" w:ascii="宋体" w:hAnsi="宋体" w:eastAsia="宋体" w:cs="宋体"/>
                <w:i w:val="0"/>
                <w:iCs w:val="0"/>
                <w:caps w:val="0"/>
                <w:color w:val="FF2941"/>
                <w:spacing w:val="8"/>
                <w:kern w:val="0"/>
                <w:sz w:val="21"/>
                <w:szCs w:val="21"/>
                <w:bdr w:val="none" w:color="auto" w:sz="0" w:space="0"/>
                <w:lang w:val="en-US" w:eastAsia="zh-CN" w:bidi="ar"/>
              </w:rPr>
              <w:t>巡视工作领导小组</w:t>
            </w:r>
            <w:r>
              <w:rPr>
                <w:rStyle w:val="13"/>
                <w:rFonts w:hint="eastAsia" w:ascii="宋体" w:hAnsi="宋体" w:eastAsia="宋体" w:cs="宋体"/>
                <w:i w:val="0"/>
                <w:iCs w:val="0"/>
                <w:caps w:val="0"/>
                <w:color w:val="FF2941"/>
                <w:spacing w:val="8"/>
                <w:kern w:val="0"/>
                <w:sz w:val="21"/>
                <w:szCs w:val="21"/>
                <w:bdr w:val="none" w:color="auto" w:sz="0" w:space="0"/>
                <w:lang w:val="en-US" w:eastAsia="zh-CN" w:bidi="ar"/>
              </w:rPr>
              <w:t>向同级党组织负责并报告工作</w:t>
            </w:r>
            <w:r>
              <w:rPr>
                <w:rFonts w:hint="eastAsia" w:ascii="宋体" w:hAnsi="宋体" w:eastAsia="宋体" w:cs="宋体"/>
                <w:i w:val="0"/>
                <w:iCs w:val="0"/>
                <w:caps w:val="0"/>
                <w:color w:val="000000"/>
                <w:spacing w:val="8"/>
                <w:kern w:val="0"/>
                <w:sz w:val="21"/>
                <w:szCs w:val="21"/>
                <w:bdr w:val="none" w:color="auto" w:sz="0" w:space="0"/>
                <w:lang w:val="en-US" w:eastAsia="zh-CN" w:bidi="ar"/>
              </w:rPr>
              <w:t>。</w:t>
            </w:r>
            <w:r>
              <w:rPr>
                <w:rFonts w:hint="eastAsia" w:ascii="宋体" w:hAnsi="宋体" w:eastAsia="宋体" w:cs="宋体"/>
                <w:i w:val="0"/>
                <w:iCs w:val="0"/>
                <w:caps w:val="0"/>
                <w:color w:val="FF2941"/>
                <w:spacing w:val="7"/>
                <w:kern w:val="0"/>
                <w:sz w:val="21"/>
                <w:szCs w:val="21"/>
                <w:bdr w:val="none" w:color="auto" w:sz="0" w:space="0"/>
                <w:lang w:val="en-US" w:eastAsia="zh-CN" w:bidi="ar"/>
              </w:rPr>
              <w:t>中央巡视工作领导小组组长由中央纪律检查委员会书记担任，副组长一般由中央组织部部长和中央纪律检查委员会分管日常工作的副书记担任。省、自治区、直辖市党委巡视工作领导小组组长由同级党的纪律检查委员会书记担任，副组长一般由同级党委组织部部长担任。中央有关部委、中央国家机关部门党组（党委）和中管金融企业、中管企业、中管高校等党委（党组）巡视工作领导小组组长一般由党组、党委书记（包括不设党组、党委的单位领导班子主要负责人）担任，副组长一般由党组、党委分管有关工作的领导班子成员和纪检监察机构主要负责人担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第六条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巡视工作领导小组的职责是：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pPr>
            <w:r>
              <w:rPr>
                <w:rFonts w:hint="eastAsia" w:ascii="宋体" w:hAnsi="宋体" w:eastAsia="宋体" w:cs="宋体"/>
                <w:i w:val="0"/>
                <w:iCs w:val="0"/>
                <w:caps w:val="0"/>
                <w:color w:val="000000"/>
                <w:spacing w:val="8"/>
                <w:sz w:val="21"/>
                <w:szCs w:val="21"/>
                <w:bdr w:val="none" w:color="auto" w:sz="0" w:space="0"/>
              </w:rPr>
              <w:t>（一）贯彻党的中央委员会和同级党的委员会有关决议、决定；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pPr>
            <w:r>
              <w:rPr>
                <w:rFonts w:hint="eastAsia" w:ascii="宋体" w:hAnsi="宋体" w:eastAsia="宋体" w:cs="宋体"/>
                <w:i w:val="0"/>
                <w:iCs w:val="0"/>
                <w:caps w:val="0"/>
                <w:color w:val="000000"/>
                <w:spacing w:val="8"/>
                <w:sz w:val="21"/>
                <w:szCs w:val="21"/>
                <w:bdr w:val="none" w:color="auto" w:sz="0" w:space="0"/>
              </w:rPr>
              <w:t>（二）研究提出巡视工作规划、年度计划和阶段任务安排；</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pPr>
            <w:r>
              <w:rPr>
                <w:rFonts w:hint="eastAsia" w:ascii="宋体" w:hAnsi="宋体" w:eastAsia="宋体" w:cs="宋体"/>
                <w:i w:val="0"/>
                <w:iCs w:val="0"/>
                <w:caps w:val="0"/>
                <w:color w:val="000000"/>
                <w:spacing w:val="8"/>
                <w:sz w:val="21"/>
                <w:szCs w:val="21"/>
                <w:bdr w:val="none" w:color="auto" w:sz="0" w:space="0"/>
              </w:rPr>
              <w:t>（三）听取巡视工作汇报；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pPr>
            <w:r>
              <w:rPr>
                <w:rFonts w:hint="eastAsia" w:ascii="宋体" w:hAnsi="宋体" w:eastAsia="宋体" w:cs="宋体"/>
                <w:i w:val="0"/>
                <w:iCs w:val="0"/>
                <w:caps w:val="0"/>
                <w:color w:val="000000"/>
                <w:spacing w:val="8"/>
                <w:sz w:val="21"/>
                <w:szCs w:val="21"/>
                <w:bdr w:val="none" w:color="auto" w:sz="0" w:space="0"/>
              </w:rPr>
              <w:t>（四）研究巡视成果的运用，分类处置，提出相关意见和建议；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pPr>
            <w:r>
              <w:rPr>
                <w:rFonts w:hint="eastAsia" w:ascii="宋体" w:hAnsi="宋体" w:eastAsia="宋体" w:cs="宋体"/>
                <w:i w:val="0"/>
                <w:iCs w:val="0"/>
                <w:caps w:val="0"/>
                <w:color w:val="000000"/>
                <w:spacing w:val="8"/>
                <w:sz w:val="21"/>
                <w:szCs w:val="21"/>
                <w:bdr w:val="none" w:color="auto" w:sz="0" w:space="0"/>
              </w:rPr>
              <w:t>（五）向同级党组织报告巡视工作情况；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pPr>
            <w:r>
              <w:rPr>
                <w:rFonts w:hint="eastAsia" w:ascii="宋体" w:hAnsi="宋体" w:eastAsia="宋体" w:cs="宋体"/>
                <w:i w:val="0"/>
                <w:iCs w:val="0"/>
                <w:caps w:val="0"/>
                <w:color w:val="000000"/>
                <w:spacing w:val="8"/>
                <w:sz w:val="21"/>
                <w:szCs w:val="21"/>
                <w:bdr w:val="none" w:color="auto" w:sz="0" w:space="0"/>
              </w:rPr>
              <w:t>（六）对巡视组进行管理和监督；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pPr>
            <w:r>
              <w:rPr>
                <w:rFonts w:hint="eastAsia" w:ascii="宋体" w:hAnsi="宋体" w:eastAsia="宋体" w:cs="宋体"/>
                <w:i w:val="0"/>
                <w:iCs w:val="0"/>
                <w:caps w:val="0"/>
                <w:color w:val="000000"/>
                <w:spacing w:val="8"/>
                <w:sz w:val="21"/>
                <w:szCs w:val="21"/>
                <w:bdr w:val="none" w:color="auto" w:sz="0" w:space="0"/>
              </w:rPr>
              <w:t>（七）研究处理巡视工作中的其他重要事项。</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第九条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巡视工作领导小组的主要职责是：（一）贯彻落实</w:t>
            </w:r>
            <w:r>
              <w:rPr>
                <w:rFonts w:hint="eastAsia" w:ascii="宋体" w:hAnsi="宋体" w:eastAsia="宋体" w:cs="宋体"/>
                <w:i w:val="0"/>
                <w:iCs w:val="0"/>
                <w:caps w:val="0"/>
                <w:color w:val="FF2941"/>
                <w:spacing w:val="8"/>
                <w:kern w:val="0"/>
                <w:sz w:val="21"/>
                <w:szCs w:val="21"/>
                <w:bdr w:val="none" w:color="auto" w:sz="0" w:space="0"/>
                <w:lang w:val="en-US" w:eastAsia="zh-CN" w:bidi="ar"/>
              </w:rPr>
              <w:t>党中央决策部署和同级党组织工作要求</w:t>
            </w:r>
            <w:r>
              <w:rPr>
                <w:rFonts w:hint="eastAsia" w:ascii="宋体" w:hAnsi="宋体" w:eastAsia="宋体" w:cs="宋体"/>
                <w:i w:val="0"/>
                <w:iCs w:val="0"/>
                <w:caps w:val="0"/>
                <w:color w:val="000000"/>
                <w:spacing w:val="8"/>
                <w:kern w:val="0"/>
                <w:sz w:val="21"/>
                <w:szCs w:val="21"/>
                <w:bdr w:val="none" w:color="auto" w:sz="0" w:space="0"/>
                <w:lang w:val="en-US" w:eastAsia="zh-CN" w:bidi="ar"/>
              </w:rPr>
              <w:t>；（二）研究提出巡视工作规划、年度计划和阶段任务安排，</w:t>
            </w:r>
            <w:r>
              <w:rPr>
                <w:rFonts w:hint="eastAsia" w:ascii="宋体" w:hAnsi="宋体" w:eastAsia="宋体" w:cs="宋体"/>
                <w:i w:val="0"/>
                <w:iCs w:val="0"/>
                <w:caps w:val="0"/>
                <w:color w:val="FF2941"/>
                <w:spacing w:val="8"/>
                <w:kern w:val="0"/>
                <w:sz w:val="21"/>
                <w:szCs w:val="21"/>
                <w:bdr w:val="none" w:color="auto" w:sz="0" w:space="0"/>
                <w:lang w:val="en-US" w:eastAsia="zh-CN" w:bidi="ar"/>
              </w:rPr>
              <w:t>组织实施巡视全覆盖</w:t>
            </w:r>
            <w:r>
              <w:rPr>
                <w:rFonts w:hint="eastAsia" w:ascii="宋体" w:hAnsi="宋体" w:eastAsia="宋体" w:cs="宋体"/>
                <w:i w:val="0"/>
                <w:iCs w:val="0"/>
                <w:caps w:val="0"/>
                <w:color w:val="000000"/>
                <w:spacing w:val="8"/>
                <w:kern w:val="0"/>
                <w:sz w:val="21"/>
                <w:szCs w:val="21"/>
                <w:bdr w:val="none" w:color="auto" w:sz="0" w:space="0"/>
                <w:lang w:val="en-US" w:eastAsia="zh-CN" w:bidi="ar"/>
              </w:rPr>
              <w:t>；（三）听取巡视</w:t>
            </w:r>
            <w:r>
              <w:rPr>
                <w:rFonts w:hint="eastAsia" w:ascii="宋体" w:hAnsi="宋体" w:eastAsia="宋体" w:cs="宋体"/>
                <w:i w:val="0"/>
                <w:iCs w:val="0"/>
                <w:caps w:val="0"/>
                <w:color w:val="FF2941"/>
                <w:spacing w:val="8"/>
                <w:kern w:val="0"/>
                <w:sz w:val="21"/>
                <w:szCs w:val="21"/>
                <w:bdr w:val="none" w:color="auto" w:sz="0" w:space="0"/>
                <w:lang w:val="en-US" w:eastAsia="zh-CN" w:bidi="ar"/>
              </w:rPr>
              <w:t>工作领导小组办公室、巡视组</w:t>
            </w:r>
            <w:r>
              <w:rPr>
                <w:rFonts w:hint="eastAsia" w:ascii="宋体" w:hAnsi="宋体" w:eastAsia="宋体" w:cs="宋体"/>
                <w:i w:val="0"/>
                <w:iCs w:val="0"/>
                <w:caps w:val="0"/>
                <w:color w:val="000000"/>
                <w:spacing w:val="8"/>
                <w:kern w:val="0"/>
                <w:sz w:val="21"/>
                <w:szCs w:val="21"/>
                <w:bdr w:val="none" w:color="auto" w:sz="0" w:space="0"/>
                <w:lang w:val="en-US" w:eastAsia="zh-CN" w:bidi="ar"/>
              </w:rPr>
              <w:t>工作汇报；（四）向同级党组织报告巡视工作情况；（五）</w:t>
            </w:r>
            <w:r>
              <w:rPr>
                <w:rFonts w:hint="eastAsia" w:ascii="宋体" w:hAnsi="宋体" w:eastAsia="宋体" w:cs="宋体"/>
                <w:i w:val="0"/>
                <w:iCs w:val="0"/>
                <w:caps w:val="0"/>
                <w:color w:val="FF2941"/>
                <w:spacing w:val="8"/>
                <w:kern w:val="0"/>
                <w:sz w:val="21"/>
                <w:szCs w:val="21"/>
                <w:bdr w:val="none" w:color="auto" w:sz="0" w:space="0"/>
                <w:lang w:val="en-US" w:eastAsia="zh-CN" w:bidi="ar"/>
              </w:rPr>
              <w:t>在同级党组织领导下，组织开展巡视反馈、通报和移交工作，督促推动有关责任主体落实巡视整改和成果运用责任；</w:t>
            </w:r>
            <w:r>
              <w:rPr>
                <w:rFonts w:hint="eastAsia" w:ascii="宋体" w:hAnsi="宋体" w:eastAsia="宋体" w:cs="宋体"/>
                <w:i w:val="0"/>
                <w:iCs w:val="0"/>
                <w:caps w:val="0"/>
                <w:color w:val="000000"/>
                <w:spacing w:val="8"/>
                <w:kern w:val="0"/>
                <w:sz w:val="21"/>
                <w:szCs w:val="21"/>
                <w:bdr w:val="none" w:color="auto" w:sz="0" w:space="0"/>
                <w:lang w:val="en-US" w:eastAsia="zh-CN" w:bidi="ar"/>
              </w:rPr>
              <w:t>（六）</w:t>
            </w:r>
            <w:r>
              <w:rPr>
                <w:rFonts w:hint="eastAsia" w:ascii="宋体" w:hAnsi="宋体" w:eastAsia="宋体" w:cs="宋体"/>
                <w:i w:val="0"/>
                <w:iCs w:val="0"/>
                <w:caps w:val="0"/>
                <w:color w:val="FF2941"/>
                <w:spacing w:val="8"/>
                <w:kern w:val="0"/>
                <w:sz w:val="21"/>
                <w:szCs w:val="21"/>
                <w:bdr w:val="none" w:color="auto" w:sz="0" w:space="0"/>
                <w:lang w:val="en-US" w:eastAsia="zh-CN" w:bidi="ar"/>
              </w:rPr>
              <w:t>指导下级党组织巡视巡察工作；</w:t>
            </w:r>
            <w:r>
              <w:rPr>
                <w:rFonts w:hint="eastAsia" w:ascii="宋体" w:hAnsi="宋体" w:eastAsia="宋体" w:cs="宋体"/>
                <w:i w:val="0"/>
                <w:iCs w:val="0"/>
                <w:caps w:val="0"/>
                <w:color w:val="000000"/>
                <w:spacing w:val="8"/>
                <w:kern w:val="0"/>
                <w:sz w:val="21"/>
                <w:szCs w:val="21"/>
                <w:bdr w:val="none" w:color="auto" w:sz="0" w:space="0"/>
                <w:lang w:val="en-US" w:eastAsia="zh-CN" w:bidi="ar"/>
              </w:rPr>
              <w:t>（七）</w:t>
            </w:r>
            <w:r>
              <w:rPr>
                <w:rFonts w:hint="eastAsia" w:ascii="宋体" w:hAnsi="宋体" w:eastAsia="宋体" w:cs="宋体"/>
                <w:i w:val="0"/>
                <w:iCs w:val="0"/>
                <w:caps w:val="0"/>
                <w:color w:val="FF2941"/>
                <w:spacing w:val="8"/>
                <w:kern w:val="0"/>
                <w:sz w:val="21"/>
                <w:szCs w:val="21"/>
                <w:bdr w:val="none" w:color="auto" w:sz="0" w:space="0"/>
                <w:lang w:val="en-US" w:eastAsia="zh-CN" w:bidi="ar"/>
              </w:rPr>
              <w:t>推动巡视监督与其他监督贯通协调；</w:t>
            </w:r>
            <w:r>
              <w:rPr>
                <w:rFonts w:hint="eastAsia" w:ascii="宋体" w:hAnsi="宋体" w:eastAsia="宋体" w:cs="宋体"/>
                <w:i w:val="0"/>
                <w:iCs w:val="0"/>
                <w:caps w:val="0"/>
                <w:color w:val="000000"/>
                <w:spacing w:val="8"/>
                <w:kern w:val="0"/>
                <w:sz w:val="21"/>
                <w:szCs w:val="21"/>
                <w:bdr w:val="none" w:color="auto" w:sz="0" w:space="0"/>
                <w:lang w:val="en-US" w:eastAsia="zh-CN" w:bidi="ar"/>
              </w:rPr>
              <w:t>（八）</w:t>
            </w:r>
            <w:r>
              <w:rPr>
                <w:rFonts w:hint="eastAsia" w:ascii="宋体" w:hAnsi="宋体" w:eastAsia="宋体" w:cs="宋体"/>
                <w:i w:val="0"/>
                <w:iCs w:val="0"/>
                <w:caps w:val="0"/>
                <w:color w:val="FF2941"/>
                <w:spacing w:val="8"/>
                <w:kern w:val="0"/>
                <w:sz w:val="21"/>
                <w:szCs w:val="21"/>
                <w:bdr w:val="none" w:color="auto" w:sz="0" w:space="0"/>
                <w:lang w:val="en-US" w:eastAsia="zh-CN" w:bidi="ar"/>
              </w:rPr>
              <w:t>推进巡视干部队伍建设</w:t>
            </w:r>
            <w:r>
              <w:rPr>
                <w:rFonts w:hint="eastAsia" w:ascii="宋体" w:hAnsi="宋体" w:eastAsia="宋体" w:cs="宋体"/>
                <w:i w:val="0"/>
                <w:iCs w:val="0"/>
                <w:caps w:val="0"/>
                <w:color w:val="000000"/>
                <w:spacing w:val="8"/>
                <w:kern w:val="0"/>
                <w:sz w:val="21"/>
                <w:szCs w:val="21"/>
                <w:bdr w:val="none" w:color="auto" w:sz="0" w:space="0"/>
                <w:lang w:val="en-US" w:eastAsia="zh-CN" w:bidi="ar"/>
              </w:rPr>
              <w:t>，对巡视组进行管理和监督；（九）研究处理巡视工作其他重要事项。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第七条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巡视工作领导小组下设办公室，为其日常办事机构。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pPr>
            <w:r>
              <w:rPr>
                <w:rFonts w:hint="eastAsia" w:ascii="宋体" w:hAnsi="宋体" w:eastAsia="宋体" w:cs="宋体"/>
                <w:i w:val="0"/>
                <w:iCs w:val="0"/>
                <w:caps w:val="0"/>
                <w:color w:val="000000"/>
                <w:spacing w:val="8"/>
                <w:sz w:val="21"/>
                <w:szCs w:val="21"/>
                <w:bdr w:val="none" w:color="auto" w:sz="0" w:space="0"/>
              </w:rPr>
              <w:t>中央巡视工作领导小组办公室设在中央纪律检查委员会。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pPr>
            <w:r>
              <w:rPr>
                <w:rFonts w:hint="eastAsia" w:ascii="宋体" w:hAnsi="宋体" w:eastAsia="宋体" w:cs="宋体"/>
                <w:i w:val="0"/>
                <w:iCs w:val="0"/>
                <w:caps w:val="0"/>
                <w:color w:val="000000"/>
                <w:spacing w:val="8"/>
                <w:sz w:val="21"/>
                <w:szCs w:val="21"/>
                <w:bdr w:val="none" w:color="auto" w:sz="0" w:space="0"/>
              </w:rPr>
              <w:t>省、自治区、直辖市党委巡视工作领导小组办公室为党委工作部门，设在同级党的纪律检查委员会。</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第十条  </w:t>
            </w:r>
            <w:r>
              <w:rPr>
                <w:rFonts w:hint="eastAsia" w:ascii="宋体" w:hAnsi="宋体" w:eastAsia="宋体" w:cs="宋体"/>
                <w:i w:val="0"/>
                <w:iCs w:val="0"/>
                <w:caps w:val="0"/>
                <w:color w:val="FF2941"/>
                <w:spacing w:val="8"/>
                <w:kern w:val="0"/>
                <w:sz w:val="21"/>
                <w:szCs w:val="21"/>
                <w:bdr w:val="none" w:color="auto" w:sz="0" w:space="0"/>
                <w:lang w:val="en-US" w:eastAsia="zh-CN" w:bidi="ar"/>
              </w:rPr>
              <w:t>中央</w:t>
            </w:r>
            <w:r>
              <w:rPr>
                <w:rFonts w:hint="eastAsia" w:ascii="宋体" w:hAnsi="宋体" w:eastAsia="宋体" w:cs="宋体"/>
                <w:i w:val="0"/>
                <w:iCs w:val="0"/>
                <w:caps w:val="0"/>
                <w:color w:val="000000"/>
                <w:spacing w:val="8"/>
                <w:kern w:val="0"/>
                <w:sz w:val="21"/>
                <w:szCs w:val="21"/>
                <w:bdr w:val="none" w:color="auto" w:sz="0" w:space="0"/>
                <w:lang w:val="en-US" w:eastAsia="zh-CN" w:bidi="ar"/>
              </w:rPr>
              <w:t>巡视工作领导小组办公室</w:t>
            </w:r>
            <w:r>
              <w:rPr>
                <w:rFonts w:hint="eastAsia" w:ascii="宋体" w:hAnsi="宋体" w:eastAsia="宋体" w:cs="宋体"/>
                <w:i w:val="0"/>
                <w:iCs w:val="0"/>
                <w:caps w:val="0"/>
                <w:color w:val="FF2941"/>
                <w:spacing w:val="8"/>
                <w:kern w:val="0"/>
                <w:sz w:val="21"/>
                <w:szCs w:val="21"/>
                <w:bdr w:val="none" w:color="auto" w:sz="0" w:space="0"/>
                <w:lang w:val="en-US" w:eastAsia="zh-CN" w:bidi="ar"/>
              </w:rPr>
              <w:t>是中央巡视工作领导小组的</w:t>
            </w:r>
            <w:r>
              <w:rPr>
                <w:rFonts w:hint="eastAsia" w:ascii="宋体" w:hAnsi="宋体" w:eastAsia="宋体" w:cs="宋体"/>
                <w:i w:val="0"/>
                <w:iCs w:val="0"/>
                <w:caps w:val="0"/>
                <w:color w:val="000000"/>
                <w:spacing w:val="8"/>
                <w:kern w:val="0"/>
                <w:sz w:val="21"/>
                <w:szCs w:val="21"/>
                <w:bdr w:val="none" w:color="auto" w:sz="0" w:space="0"/>
                <w:lang w:val="en-US" w:eastAsia="zh-CN" w:bidi="ar"/>
              </w:rPr>
              <w:t>日常办事机构，设在中央纪律检查委员会。省、自治区、直辖市党委巡视工作领导小组办公室为党委工作部门，</w:t>
            </w:r>
            <w:r>
              <w:rPr>
                <w:rFonts w:hint="eastAsia" w:ascii="宋体" w:hAnsi="宋体" w:eastAsia="宋体" w:cs="宋体"/>
                <w:i w:val="0"/>
                <w:iCs w:val="0"/>
                <w:caps w:val="0"/>
                <w:color w:val="FF2941"/>
                <w:spacing w:val="8"/>
                <w:kern w:val="0"/>
                <w:sz w:val="21"/>
                <w:szCs w:val="21"/>
                <w:bdr w:val="none" w:color="auto" w:sz="0" w:space="0"/>
                <w:lang w:val="en-US" w:eastAsia="zh-CN" w:bidi="ar"/>
              </w:rPr>
              <w:t>承担党委巡视工作领导小组日常工作</w:t>
            </w:r>
            <w:r>
              <w:rPr>
                <w:rFonts w:hint="eastAsia" w:ascii="宋体" w:hAnsi="宋体" w:eastAsia="宋体" w:cs="宋体"/>
                <w:i w:val="0"/>
                <w:iCs w:val="0"/>
                <w:caps w:val="0"/>
                <w:color w:val="000000"/>
                <w:spacing w:val="8"/>
                <w:kern w:val="0"/>
                <w:sz w:val="21"/>
                <w:szCs w:val="21"/>
                <w:bdr w:val="none" w:color="auto" w:sz="0" w:space="0"/>
                <w:lang w:val="en-US" w:eastAsia="zh-CN" w:bidi="ar"/>
              </w:rPr>
              <w:t>，设在同级党的纪律检查委员会。</w:t>
            </w:r>
            <w:r>
              <w:rPr>
                <w:rFonts w:hint="eastAsia" w:ascii="宋体" w:hAnsi="宋体" w:eastAsia="宋体" w:cs="宋体"/>
                <w:i w:val="0"/>
                <w:iCs w:val="0"/>
                <w:caps w:val="0"/>
                <w:color w:val="FF2941"/>
                <w:spacing w:val="8"/>
                <w:kern w:val="0"/>
                <w:sz w:val="21"/>
                <w:szCs w:val="21"/>
                <w:bdr w:val="none" w:color="auto" w:sz="0" w:space="0"/>
                <w:lang w:val="en-US" w:eastAsia="zh-CN" w:bidi="ar"/>
              </w:rPr>
              <w:t>中央有关部委、中央国家机关部门党组（党委）和中管金融企业、中管企业、中管高校等党委（党组）巡视工作领导小组办公室可以单独设立，也可以与内设机构合署办公，应当配备相应专职人员，承担党组、党委巡视工作领导小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第八条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巡视工作领导小组办公室的职责是：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pPr>
            <w:r>
              <w:rPr>
                <w:rFonts w:hint="eastAsia" w:ascii="宋体" w:hAnsi="宋体" w:eastAsia="宋体" w:cs="宋体"/>
                <w:i w:val="0"/>
                <w:iCs w:val="0"/>
                <w:caps w:val="0"/>
                <w:color w:val="000000"/>
                <w:spacing w:val="8"/>
                <w:sz w:val="21"/>
                <w:szCs w:val="21"/>
                <w:bdr w:val="none" w:color="auto" w:sz="0" w:space="0"/>
              </w:rPr>
              <w:t>（一）向巡视工作领导小组报告工作情况，传达贯彻巡视工作领导小组的决策和部署；</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pPr>
            <w:r>
              <w:rPr>
                <w:rFonts w:hint="eastAsia" w:ascii="宋体" w:hAnsi="宋体" w:eastAsia="宋体" w:cs="宋体"/>
                <w:i w:val="0"/>
                <w:iCs w:val="0"/>
                <w:caps w:val="0"/>
                <w:color w:val="000000"/>
                <w:spacing w:val="8"/>
                <w:sz w:val="21"/>
                <w:szCs w:val="21"/>
                <w:bdr w:val="none" w:color="auto" w:sz="0" w:space="0"/>
              </w:rPr>
              <w:t>（二）统筹、协调、指导巡视组开展工作；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pPr>
            <w:r>
              <w:rPr>
                <w:rFonts w:hint="eastAsia" w:ascii="宋体" w:hAnsi="宋体" w:eastAsia="宋体" w:cs="宋体"/>
                <w:i w:val="0"/>
                <w:iCs w:val="0"/>
                <w:caps w:val="0"/>
                <w:color w:val="000000"/>
                <w:spacing w:val="8"/>
                <w:sz w:val="21"/>
                <w:szCs w:val="21"/>
                <w:bdr w:val="none" w:color="auto" w:sz="0" w:space="0"/>
              </w:rPr>
              <w:t>（三）承担政策研究、制度建设等工作；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pPr>
            <w:r>
              <w:rPr>
                <w:rFonts w:hint="eastAsia" w:ascii="宋体" w:hAnsi="宋体" w:eastAsia="宋体" w:cs="宋体"/>
                <w:i w:val="0"/>
                <w:iCs w:val="0"/>
                <w:caps w:val="0"/>
                <w:color w:val="000000"/>
                <w:spacing w:val="8"/>
                <w:sz w:val="21"/>
                <w:szCs w:val="21"/>
                <w:bdr w:val="none" w:color="auto" w:sz="0" w:space="0"/>
              </w:rPr>
              <w:t>（四）对派出巡视组的党组织、巡视工作领导小组决定的事项进行督办；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pPr>
            <w:r>
              <w:rPr>
                <w:rFonts w:hint="eastAsia" w:ascii="宋体" w:hAnsi="宋体" w:eastAsia="宋体" w:cs="宋体"/>
                <w:i w:val="0"/>
                <w:iCs w:val="0"/>
                <w:caps w:val="0"/>
                <w:color w:val="000000"/>
                <w:spacing w:val="8"/>
                <w:sz w:val="21"/>
                <w:szCs w:val="21"/>
                <w:bdr w:val="none" w:color="auto" w:sz="0" w:space="0"/>
              </w:rPr>
              <w:t>（五）配合有关部门对巡视工作人员进行培训、考核、监督和管理；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pPr>
            <w:r>
              <w:rPr>
                <w:rFonts w:hint="eastAsia" w:ascii="宋体" w:hAnsi="宋体" w:eastAsia="宋体" w:cs="宋体"/>
                <w:i w:val="0"/>
                <w:iCs w:val="0"/>
                <w:caps w:val="0"/>
                <w:color w:val="000000"/>
                <w:spacing w:val="8"/>
                <w:sz w:val="21"/>
                <w:szCs w:val="21"/>
                <w:bdr w:val="none" w:color="auto" w:sz="0" w:space="0"/>
              </w:rPr>
              <w:t>（六）办理巡视工作领导小组交办的其他事项。</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第十一条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巡视工作领导小组办公室的</w:t>
            </w:r>
            <w:r>
              <w:rPr>
                <w:rFonts w:hint="eastAsia" w:ascii="宋体" w:hAnsi="宋体" w:eastAsia="宋体" w:cs="宋体"/>
                <w:i w:val="0"/>
                <w:iCs w:val="0"/>
                <w:caps w:val="0"/>
                <w:color w:val="FF2941"/>
                <w:spacing w:val="8"/>
                <w:kern w:val="0"/>
                <w:sz w:val="21"/>
                <w:szCs w:val="21"/>
                <w:bdr w:val="none" w:color="auto" w:sz="0" w:space="0"/>
                <w:lang w:val="en-US" w:eastAsia="zh-CN" w:bidi="ar"/>
              </w:rPr>
              <w:t>主要</w:t>
            </w:r>
            <w:r>
              <w:rPr>
                <w:rFonts w:hint="eastAsia" w:ascii="宋体" w:hAnsi="宋体" w:eastAsia="宋体" w:cs="宋体"/>
                <w:i w:val="0"/>
                <w:iCs w:val="0"/>
                <w:caps w:val="0"/>
                <w:color w:val="000000"/>
                <w:spacing w:val="8"/>
                <w:kern w:val="0"/>
                <w:sz w:val="21"/>
                <w:szCs w:val="21"/>
                <w:bdr w:val="none" w:color="auto" w:sz="0" w:space="0"/>
                <w:lang w:val="en-US" w:eastAsia="zh-CN" w:bidi="ar"/>
              </w:rPr>
              <w:t>职责是：（一）</w:t>
            </w:r>
            <w:r>
              <w:rPr>
                <w:rFonts w:hint="eastAsia" w:ascii="宋体" w:hAnsi="宋体" w:eastAsia="宋体" w:cs="宋体"/>
                <w:i w:val="0"/>
                <w:iCs w:val="0"/>
                <w:caps w:val="0"/>
                <w:color w:val="FF2941"/>
                <w:spacing w:val="8"/>
                <w:kern w:val="0"/>
                <w:sz w:val="21"/>
                <w:szCs w:val="21"/>
                <w:bdr w:val="none" w:color="auto" w:sz="0" w:space="0"/>
                <w:lang w:val="en-US" w:eastAsia="zh-CN" w:bidi="ar"/>
              </w:rPr>
              <w:t>贯彻落实党中央决策部署和同级党组织及其巡视工作领导小组的工作要求，对有关决定事项进行督办</w:t>
            </w:r>
            <w:r>
              <w:rPr>
                <w:rFonts w:hint="eastAsia" w:ascii="宋体" w:hAnsi="宋体" w:eastAsia="宋体" w:cs="宋体"/>
                <w:i w:val="0"/>
                <w:iCs w:val="0"/>
                <w:caps w:val="0"/>
                <w:color w:val="000000"/>
                <w:spacing w:val="8"/>
                <w:kern w:val="0"/>
                <w:sz w:val="21"/>
                <w:szCs w:val="21"/>
                <w:bdr w:val="none" w:color="auto" w:sz="0" w:space="0"/>
                <w:lang w:val="en-US" w:eastAsia="zh-CN" w:bidi="ar"/>
              </w:rPr>
              <w:t>；（二）向巡视工作领导小组报告工作情况和重要事项；（三）统筹、协调、指导、</w:t>
            </w:r>
            <w:r>
              <w:rPr>
                <w:rFonts w:hint="eastAsia" w:ascii="宋体" w:hAnsi="宋体" w:eastAsia="宋体" w:cs="宋体"/>
                <w:i w:val="0"/>
                <w:iCs w:val="0"/>
                <w:caps w:val="0"/>
                <w:color w:val="FF2941"/>
                <w:spacing w:val="8"/>
                <w:kern w:val="0"/>
                <w:sz w:val="21"/>
                <w:szCs w:val="21"/>
                <w:bdr w:val="none" w:color="auto" w:sz="0" w:space="0"/>
                <w:lang w:val="en-US" w:eastAsia="zh-CN" w:bidi="ar"/>
              </w:rPr>
              <w:t>保障</w:t>
            </w:r>
            <w:r>
              <w:rPr>
                <w:rFonts w:hint="eastAsia" w:ascii="宋体" w:hAnsi="宋体" w:eastAsia="宋体" w:cs="宋体"/>
                <w:i w:val="0"/>
                <w:iCs w:val="0"/>
                <w:caps w:val="0"/>
                <w:color w:val="000000"/>
                <w:spacing w:val="8"/>
                <w:kern w:val="0"/>
                <w:sz w:val="21"/>
                <w:szCs w:val="21"/>
                <w:bdr w:val="none" w:color="auto" w:sz="0" w:space="0"/>
                <w:lang w:val="en-US" w:eastAsia="zh-CN" w:bidi="ar"/>
              </w:rPr>
              <w:t>巡视组开展工作；（四）</w:t>
            </w:r>
            <w:r>
              <w:rPr>
                <w:rFonts w:hint="eastAsia" w:ascii="宋体" w:hAnsi="宋体" w:eastAsia="宋体" w:cs="宋体"/>
                <w:i w:val="0"/>
                <w:iCs w:val="0"/>
                <w:caps w:val="0"/>
                <w:color w:val="FF2941"/>
                <w:spacing w:val="8"/>
                <w:kern w:val="0"/>
                <w:sz w:val="21"/>
                <w:szCs w:val="21"/>
                <w:bdr w:val="none" w:color="auto" w:sz="0" w:space="0"/>
                <w:lang w:val="en-US" w:eastAsia="zh-CN" w:bidi="ar"/>
              </w:rPr>
              <w:t>负责巡视整改和成果运用的统筹协调、跟踪督促、汇总报告</w:t>
            </w:r>
            <w:r>
              <w:rPr>
                <w:rFonts w:hint="eastAsia" w:ascii="宋体" w:hAnsi="宋体" w:eastAsia="宋体" w:cs="宋体"/>
                <w:i w:val="0"/>
                <w:iCs w:val="0"/>
                <w:caps w:val="0"/>
                <w:color w:val="000000"/>
                <w:spacing w:val="8"/>
                <w:kern w:val="0"/>
                <w:sz w:val="21"/>
                <w:szCs w:val="21"/>
                <w:bdr w:val="none" w:color="auto" w:sz="0" w:space="0"/>
                <w:lang w:val="en-US" w:eastAsia="zh-CN" w:bidi="ar"/>
              </w:rPr>
              <w:t>；（五）</w:t>
            </w:r>
            <w:r>
              <w:rPr>
                <w:rFonts w:hint="eastAsia" w:ascii="宋体" w:hAnsi="宋体" w:eastAsia="宋体" w:cs="宋体"/>
                <w:i w:val="0"/>
                <w:iCs w:val="0"/>
                <w:caps w:val="0"/>
                <w:color w:val="FF2941"/>
                <w:spacing w:val="8"/>
                <w:kern w:val="0"/>
                <w:sz w:val="21"/>
                <w:szCs w:val="21"/>
                <w:bdr w:val="none" w:color="auto" w:sz="0" w:space="0"/>
                <w:lang w:val="en-US" w:eastAsia="zh-CN" w:bidi="ar"/>
              </w:rPr>
              <w:t>负责对下级巡视巡察机构进行指导</w:t>
            </w:r>
            <w:r>
              <w:rPr>
                <w:rFonts w:hint="eastAsia" w:ascii="宋体" w:hAnsi="宋体" w:eastAsia="宋体" w:cs="宋体"/>
                <w:i w:val="0"/>
                <w:iCs w:val="0"/>
                <w:caps w:val="0"/>
                <w:color w:val="000000"/>
                <w:spacing w:val="8"/>
                <w:kern w:val="0"/>
                <w:sz w:val="21"/>
                <w:szCs w:val="21"/>
                <w:bdr w:val="none" w:color="auto" w:sz="0" w:space="0"/>
                <w:lang w:val="en-US" w:eastAsia="zh-CN" w:bidi="ar"/>
              </w:rPr>
              <w:t>；（六）</w:t>
            </w:r>
            <w:r>
              <w:rPr>
                <w:rFonts w:hint="eastAsia" w:ascii="宋体" w:hAnsi="宋体" w:eastAsia="宋体" w:cs="宋体"/>
                <w:i w:val="0"/>
                <w:iCs w:val="0"/>
                <w:caps w:val="0"/>
                <w:color w:val="FF2941"/>
                <w:spacing w:val="8"/>
                <w:kern w:val="0"/>
                <w:sz w:val="21"/>
                <w:szCs w:val="21"/>
                <w:bdr w:val="none" w:color="auto" w:sz="0" w:space="0"/>
                <w:lang w:val="en-US" w:eastAsia="zh-CN" w:bidi="ar"/>
              </w:rPr>
              <w:t>负责协调有关机关、部门协助、支持巡视工作，推动建立巡视监督与其他监督贯通协调的具体机制</w:t>
            </w:r>
            <w:r>
              <w:rPr>
                <w:rFonts w:hint="eastAsia" w:ascii="宋体" w:hAnsi="宋体" w:eastAsia="宋体" w:cs="宋体"/>
                <w:i w:val="0"/>
                <w:iCs w:val="0"/>
                <w:caps w:val="0"/>
                <w:color w:val="000000"/>
                <w:spacing w:val="8"/>
                <w:kern w:val="0"/>
                <w:sz w:val="21"/>
                <w:szCs w:val="21"/>
                <w:bdr w:val="none" w:color="auto" w:sz="0" w:space="0"/>
                <w:lang w:val="en-US" w:eastAsia="zh-CN" w:bidi="ar"/>
              </w:rPr>
              <w:t>；（七）</w:t>
            </w:r>
            <w:r>
              <w:rPr>
                <w:rFonts w:hint="eastAsia" w:ascii="宋体" w:hAnsi="宋体" w:eastAsia="宋体" w:cs="宋体"/>
                <w:i w:val="0"/>
                <w:iCs w:val="0"/>
                <w:caps w:val="0"/>
                <w:color w:val="FF2941"/>
                <w:spacing w:val="8"/>
                <w:kern w:val="0"/>
                <w:sz w:val="21"/>
                <w:szCs w:val="21"/>
                <w:bdr w:val="none" w:color="auto" w:sz="0" w:space="0"/>
                <w:lang w:val="en-US" w:eastAsia="zh-CN" w:bidi="ar"/>
              </w:rPr>
              <w:t>负责巡视工作理论研究、政策调研</w:t>
            </w:r>
            <w:r>
              <w:rPr>
                <w:rFonts w:hint="eastAsia" w:ascii="宋体" w:hAnsi="宋体" w:eastAsia="宋体" w:cs="宋体"/>
                <w:i w:val="0"/>
                <w:iCs w:val="0"/>
                <w:caps w:val="0"/>
                <w:color w:val="000000"/>
                <w:spacing w:val="8"/>
                <w:kern w:val="0"/>
                <w:sz w:val="21"/>
                <w:szCs w:val="21"/>
                <w:bdr w:val="none" w:color="auto" w:sz="0" w:space="0"/>
                <w:lang w:val="en-US" w:eastAsia="zh-CN" w:bidi="ar"/>
              </w:rPr>
              <w:t>、制度建设、</w:t>
            </w:r>
            <w:r>
              <w:rPr>
                <w:rFonts w:hint="eastAsia" w:ascii="宋体" w:hAnsi="宋体" w:eastAsia="宋体" w:cs="宋体"/>
                <w:i w:val="0"/>
                <w:iCs w:val="0"/>
                <w:caps w:val="0"/>
                <w:color w:val="FF2941"/>
                <w:spacing w:val="8"/>
                <w:kern w:val="0"/>
                <w:sz w:val="21"/>
                <w:szCs w:val="21"/>
                <w:bdr w:val="none" w:color="auto" w:sz="0" w:space="0"/>
                <w:lang w:val="en-US" w:eastAsia="zh-CN" w:bidi="ar"/>
              </w:rPr>
              <w:t>信息化建设</w:t>
            </w:r>
            <w:r>
              <w:rPr>
                <w:rFonts w:hint="eastAsia" w:ascii="宋体" w:hAnsi="宋体" w:eastAsia="宋体" w:cs="宋体"/>
                <w:i w:val="0"/>
                <w:iCs w:val="0"/>
                <w:caps w:val="0"/>
                <w:color w:val="000000"/>
                <w:spacing w:val="8"/>
                <w:kern w:val="0"/>
                <w:sz w:val="21"/>
                <w:szCs w:val="21"/>
                <w:bdr w:val="none" w:color="auto" w:sz="0" w:space="0"/>
                <w:lang w:val="en-US" w:eastAsia="zh-CN" w:bidi="ar"/>
              </w:rPr>
              <w:t>等工作；（八）配合有关部门加强对巡视</w:t>
            </w:r>
            <w:r>
              <w:rPr>
                <w:rFonts w:hint="eastAsia" w:ascii="宋体" w:hAnsi="宋体" w:eastAsia="宋体" w:cs="宋体"/>
                <w:i w:val="0"/>
                <w:iCs w:val="0"/>
                <w:caps w:val="0"/>
                <w:color w:val="FF2941"/>
                <w:spacing w:val="8"/>
                <w:kern w:val="0"/>
                <w:sz w:val="21"/>
                <w:szCs w:val="21"/>
                <w:bdr w:val="none" w:color="auto" w:sz="0" w:space="0"/>
                <w:lang w:val="en-US" w:eastAsia="zh-CN" w:bidi="ar"/>
              </w:rPr>
              <w:t>干部的教育、培训</w:t>
            </w:r>
            <w:r>
              <w:rPr>
                <w:rFonts w:hint="eastAsia" w:ascii="宋体" w:hAnsi="宋体" w:eastAsia="宋体" w:cs="宋体"/>
                <w:i w:val="0"/>
                <w:iCs w:val="0"/>
                <w:caps w:val="0"/>
                <w:color w:val="000000"/>
                <w:spacing w:val="8"/>
                <w:kern w:val="0"/>
                <w:sz w:val="21"/>
                <w:szCs w:val="21"/>
                <w:bdr w:val="none" w:color="auto" w:sz="0" w:space="0"/>
                <w:lang w:val="en-US" w:eastAsia="zh-CN" w:bidi="ar"/>
              </w:rPr>
              <w:t>、考核、管理和监督；（九）</w:t>
            </w:r>
            <w:r>
              <w:rPr>
                <w:rFonts w:hint="eastAsia" w:ascii="宋体" w:hAnsi="宋体" w:eastAsia="宋体" w:cs="宋体"/>
                <w:i w:val="0"/>
                <w:iCs w:val="0"/>
                <w:caps w:val="0"/>
                <w:color w:val="FF2941"/>
                <w:spacing w:val="8"/>
                <w:kern w:val="0"/>
                <w:sz w:val="21"/>
                <w:szCs w:val="21"/>
                <w:bdr w:val="none" w:color="auto" w:sz="0" w:space="0"/>
                <w:lang w:val="en-US" w:eastAsia="zh-CN" w:bidi="ar"/>
              </w:rPr>
              <w:t>负责巡视工作领导小组办公室和巡视组党建工作</w:t>
            </w:r>
            <w:r>
              <w:rPr>
                <w:rFonts w:hint="eastAsia" w:ascii="宋体" w:hAnsi="宋体" w:eastAsia="宋体" w:cs="宋体"/>
                <w:i w:val="0"/>
                <w:iCs w:val="0"/>
                <w:caps w:val="0"/>
                <w:color w:val="000000"/>
                <w:spacing w:val="8"/>
                <w:kern w:val="0"/>
                <w:sz w:val="21"/>
                <w:szCs w:val="21"/>
                <w:bdr w:val="none" w:color="auto" w:sz="0" w:space="0"/>
                <w:lang w:val="en-US" w:eastAsia="zh-CN" w:bidi="ar"/>
              </w:rPr>
              <w:t>；（十）办理巡视工作领导小组交办的其他事项。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宋体" w:hAnsi="宋体" w:eastAsia="宋体" w:cs="宋体"/>
                <w:i w:val="0"/>
                <w:iCs w:val="0"/>
                <w:caps w:val="0"/>
                <w:color w:val="000000"/>
                <w:spacing w:val="8"/>
                <w:kern w:val="0"/>
                <w:sz w:val="21"/>
                <w:szCs w:val="21"/>
                <w:bdr w:val="none" w:color="auto" w:sz="0" w:space="0"/>
                <w:lang w:val="en-US" w:eastAsia="zh-CN" w:bidi="ar"/>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第九条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党的中央和省、自治区、直辖市委员会设立巡视组，承担巡视任务。巡视组向巡视工作领导小组负责并报告工作。</w:t>
            </w:r>
          </w:p>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pPr>
            <w:r>
              <w:rPr>
                <w:rStyle w:val="13"/>
                <w:rFonts w:hint="eastAsia" w:ascii="宋体" w:hAnsi="宋体" w:eastAsia="宋体" w:cs="宋体"/>
                <w:i w:val="0"/>
                <w:iCs w:val="0"/>
                <w:caps w:val="0"/>
                <w:color w:val="0052FF"/>
                <w:spacing w:val="7"/>
                <w:kern w:val="0"/>
                <w:sz w:val="21"/>
                <w:szCs w:val="21"/>
                <w:bdr w:val="none" w:color="auto" w:sz="0" w:space="0"/>
                <w:lang w:val="en-US" w:eastAsia="zh-CN" w:bidi="ar"/>
              </w:rPr>
              <w:t xml:space="preserve">第十条  </w:t>
            </w:r>
            <w:r>
              <w:rPr>
                <w:rFonts w:hint="eastAsia" w:ascii="宋体" w:hAnsi="宋体" w:eastAsia="宋体" w:cs="宋体"/>
                <w:i w:val="0"/>
                <w:iCs w:val="0"/>
                <w:caps w:val="0"/>
                <w:color w:val="000000"/>
                <w:spacing w:val="7"/>
                <w:kern w:val="0"/>
                <w:sz w:val="21"/>
                <w:szCs w:val="21"/>
                <w:bdr w:val="none" w:color="auto" w:sz="0" w:space="0"/>
                <w:lang w:val="en-US" w:eastAsia="zh-CN" w:bidi="ar"/>
              </w:rPr>
              <w:t>巡视组设组长、副组长、巡视专员和其他职位。巡视组实行组长负责制，副组长协助组长开展工作。巡视组组长根据每次巡视任务确定并授权。</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第十二</w:t>
            </w:r>
            <w:r>
              <w:rPr>
                <w:rStyle w:val="13"/>
                <w:rFonts w:hint="eastAsia" w:ascii="宋体" w:hAnsi="宋体" w:eastAsia="宋体" w:cs="宋体"/>
                <w:i w:val="0"/>
                <w:iCs w:val="0"/>
                <w:caps w:val="0"/>
                <w:color w:val="0052FF"/>
                <w:spacing w:val="7"/>
                <w:kern w:val="0"/>
                <w:sz w:val="21"/>
                <w:szCs w:val="21"/>
                <w:bdr w:val="none" w:color="auto" w:sz="0" w:space="0"/>
                <w:lang w:val="en-US" w:eastAsia="zh-CN" w:bidi="ar"/>
              </w:rPr>
              <w:t>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w:t>
            </w:r>
            <w:r>
              <w:rPr>
                <w:rFonts w:hint="eastAsia" w:ascii="宋体" w:hAnsi="宋体" w:eastAsia="宋体" w:cs="宋体"/>
                <w:i w:val="0"/>
                <w:iCs w:val="0"/>
                <w:caps w:val="0"/>
                <w:color w:val="FF2941"/>
                <w:spacing w:val="8"/>
                <w:kern w:val="0"/>
                <w:sz w:val="21"/>
                <w:szCs w:val="21"/>
                <w:bdr w:val="none" w:color="auto" w:sz="0" w:space="0"/>
                <w:lang w:val="en-US" w:eastAsia="zh-CN" w:bidi="ar"/>
              </w:rPr>
              <w:t>开展巡视工作的党组织</w:t>
            </w:r>
            <w:r>
              <w:rPr>
                <w:rFonts w:hint="eastAsia" w:ascii="宋体" w:hAnsi="宋体" w:eastAsia="宋体" w:cs="宋体"/>
                <w:i w:val="0"/>
                <w:iCs w:val="0"/>
                <w:caps w:val="0"/>
                <w:color w:val="000000"/>
                <w:spacing w:val="8"/>
                <w:kern w:val="0"/>
                <w:sz w:val="21"/>
                <w:szCs w:val="21"/>
                <w:bdr w:val="none" w:color="auto" w:sz="0" w:space="0"/>
                <w:lang w:val="en-US" w:eastAsia="zh-CN" w:bidi="ar"/>
              </w:rPr>
              <w:t>设立巡视组。</w:t>
            </w:r>
            <w:r>
              <w:rPr>
                <w:rFonts w:hint="eastAsia" w:ascii="宋体" w:hAnsi="宋体" w:eastAsia="宋体" w:cs="宋体"/>
                <w:i w:val="0"/>
                <w:iCs w:val="0"/>
                <w:caps w:val="0"/>
                <w:color w:val="000000"/>
                <w:spacing w:val="7"/>
                <w:kern w:val="0"/>
                <w:sz w:val="21"/>
                <w:szCs w:val="21"/>
                <w:bdr w:val="none" w:color="auto" w:sz="0" w:space="0"/>
                <w:lang w:val="en-US" w:eastAsia="zh-CN" w:bidi="ar"/>
              </w:rPr>
              <w:t>巡视组分别设组长、副组长、巡视专员和其他职位。巡视组组长、</w:t>
            </w:r>
            <w:r>
              <w:rPr>
                <w:rFonts w:hint="eastAsia" w:ascii="宋体" w:hAnsi="宋体" w:eastAsia="宋体" w:cs="宋体"/>
                <w:i w:val="0"/>
                <w:iCs w:val="0"/>
                <w:caps w:val="0"/>
                <w:color w:val="FF2941"/>
                <w:spacing w:val="7"/>
                <w:kern w:val="0"/>
                <w:sz w:val="21"/>
                <w:szCs w:val="21"/>
                <w:bdr w:val="none" w:color="auto" w:sz="0" w:space="0"/>
                <w:lang w:val="en-US" w:eastAsia="zh-CN" w:bidi="ar"/>
              </w:rPr>
              <w:t>副组长的具体人选</w:t>
            </w:r>
            <w:r>
              <w:rPr>
                <w:rFonts w:hint="eastAsia" w:ascii="宋体" w:hAnsi="宋体" w:eastAsia="宋体" w:cs="宋体"/>
                <w:i w:val="0"/>
                <w:iCs w:val="0"/>
                <w:caps w:val="0"/>
                <w:color w:val="000000"/>
                <w:spacing w:val="7"/>
                <w:kern w:val="0"/>
                <w:sz w:val="21"/>
                <w:szCs w:val="21"/>
                <w:bdr w:val="none" w:color="auto" w:sz="0" w:space="0"/>
                <w:lang w:val="en-US" w:eastAsia="zh-CN" w:bidi="ar"/>
              </w:rPr>
              <w:t>根据每次巡视任务确定并授权。</w:t>
            </w:r>
            <w:r>
              <w:rPr>
                <w:rFonts w:hint="eastAsia" w:ascii="宋体" w:hAnsi="宋体" w:eastAsia="宋体" w:cs="宋体"/>
                <w:i w:val="0"/>
                <w:iCs w:val="0"/>
                <w:caps w:val="0"/>
                <w:color w:val="FF2941"/>
                <w:spacing w:val="7"/>
                <w:kern w:val="0"/>
                <w:sz w:val="21"/>
                <w:szCs w:val="21"/>
                <w:bdr w:val="none" w:color="auto" w:sz="0" w:space="0"/>
                <w:lang w:val="en-US" w:eastAsia="zh-CN" w:bidi="ar"/>
              </w:rPr>
              <w:t>巡视组应当按照民主集中制原则研究讨论决定重大事项。组长全面负责本组工作，副组长协助组长开展工作</w:t>
            </w:r>
            <w:r>
              <w:rPr>
                <w:rFonts w:hint="eastAsia" w:ascii="宋体" w:hAnsi="宋体" w:eastAsia="宋体" w:cs="宋体"/>
                <w:i w:val="0"/>
                <w:iCs w:val="0"/>
                <w:caps w:val="0"/>
                <w:color w:val="000000"/>
                <w:spacing w:val="7"/>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第十三条  </w:t>
            </w:r>
            <w:r>
              <w:rPr>
                <w:rFonts w:hint="eastAsia" w:ascii="宋体" w:hAnsi="宋体" w:eastAsia="宋体" w:cs="宋体"/>
                <w:i w:val="0"/>
                <w:iCs w:val="0"/>
                <w:caps w:val="0"/>
                <w:color w:val="000000"/>
                <w:spacing w:val="8"/>
                <w:kern w:val="0"/>
                <w:sz w:val="21"/>
                <w:szCs w:val="21"/>
                <w:bdr w:val="none" w:color="auto" w:sz="0" w:space="0"/>
                <w:lang w:val="en-US" w:eastAsia="zh-CN" w:bidi="ar"/>
              </w:rPr>
              <w:t>巡视组</w:t>
            </w:r>
            <w:r>
              <w:rPr>
                <w:rStyle w:val="13"/>
                <w:rFonts w:hint="eastAsia" w:ascii="宋体" w:hAnsi="宋体" w:eastAsia="宋体" w:cs="宋体"/>
                <w:i w:val="0"/>
                <w:iCs w:val="0"/>
                <w:caps w:val="0"/>
                <w:color w:val="D84FA9"/>
                <w:spacing w:val="8"/>
                <w:kern w:val="0"/>
                <w:sz w:val="21"/>
                <w:szCs w:val="21"/>
                <w:bdr w:val="none" w:color="auto" w:sz="0" w:space="0"/>
                <w:lang w:val="en-US" w:eastAsia="zh-CN" w:bidi="ar"/>
              </w:rPr>
              <w:t>的主要职责</w:t>
            </w:r>
            <w:r>
              <w:rPr>
                <w:rFonts w:hint="eastAsia" w:ascii="宋体" w:hAnsi="宋体" w:eastAsia="宋体" w:cs="宋体"/>
                <w:i w:val="0"/>
                <w:iCs w:val="0"/>
                <w:caps w:val="0"/>
                <w:color w:val="000000"/>
                <w:spacing w:val="8"/>
                <w:kern w:val="0"/>
                <w:sz w:val="21"/>
                <w:szCs w:val="21"/>
                <w:bdr w:val="none" w:color="auto" w:sz="0" w:space="0"/>
                <w:lang w:val="en-US" w:eastAsia="zh-CN" w:bidi="ar"/>
              </w:rPr>
              <w:t>是：</w:t>
            </w:r>
            <w:r>
              <w:rPr>
                <w:rFonts w:hint="eastAsia" w:ascii="宋体" w:hAnsi="宋体" w:eastAsia="宋体" w:cs="宋体"/>
                <w:i w:val="0"/>
                <w:iCs w:val="0"/>
                <w:caps w:val="0"/>
                <w:color w:val="000000"/>
                <w:spacing w:val="7"/>
                <w:kern w:val="0"/>
                <w:sz w:val="21"/>
                <w:szCs w:val="21"/>
                <w:bdr w:val="none" w:color="auto" w:sz="0" w:space="0"/>
                <w:lang w:val="en-US" w:eastAsia="zh-CN" w:bidi="ar"/>
              </w:rPr>
              <w:t>（一）根据同级党组织及其巡视工作领导小组的部署要求开展巡视；（二）向巡视工作领导小组报告巡视情况，提出意见建议；（三）向被巡视党组织反馈巡视意见，向纪检监察机关、组织部门和有关单位移交巡视发现的问题和问题线索，参与推动巡视整改和成果运用；（四）对巡视组干部进行日常教育、管理和监督；（五）办理巡视工作领导小组交办的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第十四条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纪检监察机关、组织部门应当</w:t>
            </w:r>
            <w:r>
              <w:rPr>
                <w:rStyle w:val="13"/>
                <w:rFonts w:hint="eastAsia" w:ascii="宋体" w:hAnsi="宋体" w:eastAsia="宋体" w:cs="宋体"/>
                <w:i w:val="0"/>
                <w:iCs w:val="0"/>
                <w:caps w:val="0"/>
                <w:color w:val="D84FA9"/>
                <w:spacing w:val="8"/>
                <w:kern w:val="0"/>
                <w:sz w:val="21"/>
                <w:szCs w:val="21"/>
                <w:bdr w:val="none" w:color="auto" w:sz="0" w:space="0"/>
                <w:lang w:val="en-US" w:eastAsia="zh-CN" w:bidi="ar"/>
              </w:rPr>
              <w:t>协助</w:t>
            </w:r>
            <w:r>
              <w:rPr>
                <w:rFonts w:hint="eastAsia" w:ascii="宋体" w:hAnsi="宋体" w:eastAsia="宋体" w:cs="宋体"/>
                <w:i w:val="0"/>
                <w:iCs w:val="0"/>
                <w:caps w:val="0"/>
                <w:color w:val="D84FA9"/>
                <w:spacing w:val="8"/>
                <w:kern w:val="0"/>
                <w:sz w:val="21"/>
                <w:szCs w:val="21"/>
                <w:bdr w:val="none" w:color="auto" w:sz="0" w:space="0"/>
                <w:lang w:val="en-US" w:eastAsia="zh-CN" w:bidi="ar"/>
              </w:rPr>
              <w:t>同级党组织</w:t>
            </w:r>
            <w:r>
              <w:rPr>
                <w:rFonts w:hint="eastAsia" w:ascii="宋体" w:hAnsi="宋体" w:eastAsia="宋体" w:cs="宋体"/>
                <w:i w:val="0"/>
                <w:iCs w:val="0"/>
                <w:caps w:val="0"/>
                <w:color w:val="000000"/>
                <w:spacing w:val="8"/>
                <w:kern w:val="0"/>
                <w:sz w:val="21"/>
                <w:szCs w:val="21"/>
                <w:bdr w:val="none" w:color="auto" w:sz="0" w:space="0"/>
                <w:lang w:val="en-US" w:eastAsia="zh-CN" w:bidi="ar"/>
              </w:rPr>
              <w:t>开展巡视工作，宣传、统战、政法、保密、审计、财政、统计、信访等部门和单位应当</w:t>
            </w:r>
            <w:r>
              <w:rPr>
                <w:rStyle w:val="13"/>
                <w:rFonts w:hint="eastAsia" w:ascii="宋体" w:hAnsi="宋体" w:eastAsia="宋体" w:cs="宋体"/>
                <w:i w:val="0"/>
                <w:iCs w:val="0"/>
                <w:caps w:val="0"/>
                <w:color w:val="D84FA9"/>
                <w:spacing w:val="8"/>
                <w:kern w:val="0"/>
                <w:sz w:val="21"/>
                <w:szCs w:val="21"/>
                <w:bdr w:val="none" w:color="auto" w:sz="0" w:space="0"/>
                <w:lang w:val="en-US" w:eastAsia="zh-CN" w:bidi="ar"/>
              </w:rPr>
              <w:t>支持</w:t>
            </w:r>
            <w:r>
              <w:rPr>
                <w:rFonts w:hint="eastAsia" w:ascii="宋体" w:hAnsi="宋体" w:eastAsia="宋体" w:cs="宋体"/>
                <w:i w:val="0"/>
                <w:iCs w:val="0"/>
                <w:caps w:val="0"/>
                <w:color w:val="D84FA9"/>
                <w:spacing w:val="8"/>
                <w:kern w:val="0"/>
                <w:sz w:val="21"/>
                <w:szCs w:val="21"/>
                <w:bdr w:val="none" w:color="auto" w:sz="0" w:space="0"/>
                <w:lang w:val="en-US" w:eastAsia="zh-CN" w:bidi="ar"/>
              </w:rPr>
              <w:t>巡视工作</w:t>
            </w:r>
            <w:r>
              <w:rPr>
                <w:rFonts w:hint="eastAsia" w:ascii="宋体" w:hAnsi="宋体" w:eastAsia="宋体" w:cs="宋体"/>
                <w:i w:val="0"/>
                <w:iCs w:val="0"/>
                <w:caps w:val="0"/>
                <w:color w:val="000000"/>
                <w:spacing w:val="8"/>
                <w:kern w:val="0"/>
                <w:sz w:val="21"/>
                <w:szCs w:val="21"/>
                <w:bdr w:val="none" w:color="auto" w:sz="0" w:space="0"/>
                <w:lang w:val="en-US" w:eastAsia="zh-CN" w:bidi="ar"/>
              </w:rPr>
              <w:t>，协同做好人员选派、情况通报、政策咨询、问题研判、措施配合、整改监督、成果运用等工作。</w:t>
            </w:r>
            <w:r>
              <w:rPr>
                <w:rFonts w:hint="eastAsia" w:ascii="宋体" w:hAnsi="宋体" w:eastAsia="宋体" w:cs="宋体"/>
                <w:i w:val="0"/>
                <w:iCs w:val="0"/>
                <w:caps w:val="0"/>
                <w:color w:val="000000"/>
                <w:spacing w:val="7"/>
                <w:kern w:val="0"/>
                <w:sz w:val="21"/>
                <w:szCs w:val="21"/>
                <w:bdr w:val="none" w:color="auto" w:sz="0" w:space="0"/>
                <w:lang w:val="en-US" w:eastAsia="zh-CN" w:bidi="ar"/>
              </w:rPr>
              <w:t>纪检监察机关</w:t>
            </w:r>
            <w:r>
              <w:rPr>
                <w:rFonts w:hint="eastAsia" w:ascii="宋体" w:hAnsi="宋体" w:eastAsia="宋体" w:cs="宋体"/>
                <w:i w:val="0"/>
                <w:iCs w:val="0"/>
                <w:caps w:val="0"/>
                <w:color w:val="D84FA9"/>
                <w:spacing w:val="7"/>
                <w:kern w:val="0"/>
                <w:sz w:val="21"/>
                <w:szCs w:val="21"/>
                <w:bdr w:val="none" w:color="auto" w:sz="0" w:space="0"/>
                <w:lang w:val="en-US" w:eastAsia="zh-CN" w:bidi="ar"/>
              </w:rPr>
              <w:t>派驻机构</w:t>
            </w:r>
            <w:r>
              <w:rPr>
                <w:rFonts w:hint="eastAsia" w:ascii="宋体" w:hAnsi="宋体" w:eastAsia="宋体" w:cs="宋体"/>
                <w:i w:val="0"/>
                <w:iCs w:val="0"/>
                <w:caps w:val="0"/>
                <w:color w:val="000000"/>
                <w:spacing w:val="7"/>
                <w:kern w:val="0"/>
                <w:sz w:val="21"/>
                <w:szCs w:val="21"/>
                <w:bdr w:val="none" w:color="auto" w:sz="0" w:space="0"/>
                <w:lang w:val="en-US" w:eastAsia="zh-CN" w:bidi="ar"/>
              </w:rPr>
              <w:t>应当依据有关规定，</w:t>
            </w:r>
            <w:r>
              <w:rPr>
                <w:rFonts w:hint="eastAsia" w:ascii="宋体" w:hAnsi="宋体" w:eastAsia="宋体" w:cs="宋体"/>
                <w:i w:val="0"/>
                <w:iCs w:val="0"/>
                <w:caps w:val="0"/>
                <w:color w:val="D84FA9"/>
                <w:spacing w:val="7"/>
                <w:kern w:val="0"/>
                <w:sz w:val="21"/>
                <w:szCs w:val="21"/>
                <w:bdr w:val="none" w:color="auto" w:sz="0" w:space="0"/>
                <w:lang w:val="en-US" w:eastAsia="zh-CN" w:bidi="ar"/>
              </w:rPr>
              <w:t>协助驻在</w:t>
            </w:r>
            <w:r>
              <w:rPr>
                <w:rFonts w:hint="eastAsia" w:ascii="宋体" w:hAnsi="宋体" w:eastAsia="宋体" w:cs="宋体"/>
                <w:i w:val="0"/>
                <w:iCs w:val="0"/>
                <w:caps w:val="0"/>
                <w:color w:val="000000"/>
                <w:spacing w:val="7"/>
                <w:kern w:val="0"/>
                <w:sz w:val="21"/>
                <w:szCs w:val="21"/>
                <w:bdr w:val="none" w:color="auto" w:sz="0" w:space="0"/>
                <w:lang w:val="en-US" w:eastAsia="zh-CN" w:bidi="ar"/>
              </w:rPr>
              <w:t>单位（含综合监督单位）党组、党委开展巡视工作。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第三十六条  </w:t>
            </w:r>
            <w:r>
              <w:rPr>
                <w:rFonts w:hint="eastAsia" w:ascii="宋体" w:hAnsi="宋体" w:eastAsia="宋体" w:cs="宋体"/>
                <w:i w:val="0"/>
                <w:iCs w:val="0"/>
                <w:caps w:val="0"/>
                <w:color w:val="000000"/>
                <w:spacing w:val="8"/>
                <w:kern w:val="0"/>
                <w:sz w:val="21"/>
                <w:szCs w:val="21"/>
                <w:bdr w:val="none" w:color="auto" w:sz="0" w:space="0"/>
                <w:lang w:val="en-US" w:eastAsia="zh-CN" w:bidi="ar"/>
              </w:rPr>
              <w:t>被巡视党组织领导班子及其成员应当自觉接受巡视监督，积极配合巡视组开展工作。</w:t>
            </w:r>
            <w:r>
              <w:rPr>
                <w:rFonts w:hint="eastAsia" w:ascii="宋体" w:hAnsi="宋体" w:eastAsia="宋体" w:cs="宋体"/>
                <w:i w:val="0"/>
                <w:iCs w:val="0"/>
                <w:caps w:val="0"/>
                <w:color w:val="000000"/>
                <w:spacing w:val="7"/>
                <w:kern w:val="0"/>
                <w:sz w:val="21"/>
                <w:szCs w:val="21"/>
                <w:bdr w:val="none" w:color="auto" w:sz="0" w:space="0"/>
                <w:lang w:val="en-US" w:eastAsia="zh-CN" w:bidi="ar"/>
              </w:rPr>
              <w:t>党员有义务向巡视组如实反映情况。</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第十五条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被巡视党组织领导班子及其成员应当自觉接受巡视监督，积极配合巡视工作。</w:t>
            </w:r>
            <w:r>
              <w:rPr>
                <w:rFonts w:hint="eastAsia" w:ascii="宋体" w:hAnsi="宋体" w:eastAsia="宋体" w:cs="宋体"/>
                <w:i w:val="0"/>
                <w:iCs w:val="0"/>
                <w:caps w:val="0"/>
                <w:color w:val="000000"/>
                <w:spacing w:val="7"/>
                <w:kern w:val="0"/>
                <w:sz w:val="21"/>
                <w:szCs w:val="21"/>
                <w:bdr w:val="none" w:color="auto" w:sz="0" w:space="0"/>
                <w:lang w:val="en-US" w:eastAsia="zh-CN" w:bidi="ar"/>
              </w:rPr>
              <w:t>党员、</w:t>
            </w:r>
            <w:r>
              <w:rPr>
                <w:rFonts w:hint="eastAsia" w:ascii="宋体" w:hAnsi="宋体" w:eastAsia="宋体" w:cs="宋体"/>
                <w:i w:val="0"/>
                <w:iCs w:val="0"/>
                <w:caps w:val="0"/>
                <w:color w:val="FF2941"/>
                <w:spacing w:val="7"/>
                <w:kern w:val="0"/>
                <w:sz w:val="21"/>
                <w:szCs w:val="21"/>
                <w:bdr w:val="none" w:color="auto" w:sz="0" w:space="0"/>
                <w:lang w:val="en-US" w:eastAsia="zh-CN" w:bidi="ar"/>
              </w:rPr>
              <w:t>干部</w:t>
            </w:r>
            <w:r>
              <w:rPr>
                <w:rFonts w:hint="eastAsia" w:ascii="宋体" w:hAnsi="宋体" w:eastAsia="宋体" w:cs="宋体"/>
                <w:i w:val="0"/>
                <w:iCs w:val="0"/>
                <w:caps w:val="0"/>
                <w:color w:val="000000"/>
                <w:spacing w:val="7"/>
                <w:kern w:val="0"/>
                <w:sz w:val="21"/>
                <w:szCs w:val="21"/>
                <w:bdr w:val="none" w:color="auto" w:sz="0" w:space="0"/>
                <w:lang w:val="en-US" w:eastAsia="zh-CN" w:bidi="ar"/>
              </w:rPr>
              <w:t>有义务向巡视组如实反映情况。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firstLine="0" w:firstLineChars="0"/>
              <w:jc w:val="center"/>
              <w:textAlignment w:val="auto"/>
            </w:pPr>
            <w:r>
              <w:rPr>
                <w:rStyle w:val="13"/>
                <w:rFonts w:hint="eastAsia" w:ascii="宋体" w:hAnsi="宋体" w:eastAsia="宋体" w:cs="宋体"/>
                <w:i w:val="0"/>
                <w:iCs w:val="0"/>
                <w:caps w:val="0"/>
                <w:color w:val="021EAA"/>
                <w:spacing w:val="8"/>
                <w:sz w:val="21"/>
                <w:szCs w:val="21"/>
                <w:bdr w:val="none" w:color="auto" w:sz="0" w:space="0"/>
              </w:rPr>
              <w:t xml:space="preserve">第三章 </w:t>
            </w:r>
            <w:r>
              <w:rPr>
                <w:rStyle w:val="13"/>
                <w:rFonts w:hint="eastAsia" w:ascii="宋体" w:hAnsi="宋体" w:eastAsia="宋体" w:cs="宋体"/>
                <w:i w:val="0"/>
                <w:iCs w:val="0"/>
                <w:caps w:val="0"/>
                <w:color w:val="021EAA"/>
                <w:spacing w:val="8"/>
                <w:sz w:val="21"/>
                <w:szCs w:val="21"/>
                <w:bdr w:val="none" w:color="auto" w:sz="0" w:space="0"/>
                <w:lang w:val="en-US" w:eastAsia="zh-CN"/>
              </w:rPr>
              <w:t xml:space="preserve"> </w:t>
            </w:r>
            <w:r>
              <w:rPr>
                <w:rStyle w:val="13"/>
                <w:rFonts w:hint="eastAsia" w:ascii="宋体" w:hAnsi="宋体" w:eastAsia="宋体" w:cs="宋体"/>
                <w:i w:val="0"/>
                <w:iCs w:val="0"/>
                <w:caps w:val="0"/>
                <w:color w:val="021EAA"/>
                <w:spacing w:val="8"/>
                <w:sz w:val="21"/>
                <w:szCs w:val="21"/>
                <w:bdr w:val="none" w:color="auto" w:sz="0" w:space="0"/>
              </w:rPr>
              <w:t>巡视范围和内容</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firstLine="0" w:firstLineChars="0"/>
              <w:jc w:val="center"/>
              <w:textAlignment w:val="auto"/>
            </w:pPr>
            <w:r>
              <w:rPr>
                <w:rStyle w:val="13"/>
                <w:rFonts w:hint="eastAsia" w:ascii="宋体" w:hAnsi="宋体" w:eastAsia="宋体" w:cs="宋体"/>
                <w:i w:val="0"/>
                <w:iCs w:val="0"/>
                <w:caps w:val="0"/>
                <w:color w:val="021EAA"/>
                <w:spacing w:val="8"/>
                <w:sz w:val="21"/>
                <w:szCs w:val="21"/>
                <w:bdr w:val="none" w:color="auto" w:sz="0" w:space="0"/>
              </w:rPr>
              <w:t xml:space="preserve">第三章 </w:t>
            </w:r>
            <w:r>
              <w:rPr>
                <w:rStyle w:val="13"/>
                <w:rFonts w:hint="eastAsia" w:ascii="宋体" w:hAnsi="宋体" w:eastAsia="宋体" w:cs="宋体"/>
                <w:i w:val="0"/>
                <w:iCs w:val="0"/>
                <w:caps w:val="0"/>
                <w:color w:val="021EAA"/>
                <w:spacing w:val="8"/>
                <w:sz w:val="21"/>
                <w:szCs w:val="21"/>
                <w:bdr w:val="none" w:color="auto" w:sz="0" w:space="0"/>
                <w:lang w:val="en-US" w:eastAsia="zh-CN"/>
              </w:rPr>
              <w:t xml:space="preserve"> </w:t>
            </w:r>
            <w:r>
              <w:rPr>
                <w:rStyle w:val="13"/>
                <w:rFonts w:hint="eastAsia" w:ascii="宋体" w:hAnsi="宋体" w:eastAsia="宋体" w:cs="宋体"/>
                <w:i w:val="0"/>
                <w:iCs w:val="0"/>
                <w:caps w:val="0"/>
                <w:color w:val="021EAA"/>
                <w:spacing w:val="8"/>
                <w:sz w:val="21"/>
                <w:szCs w:val="21"/>
                <w:bdr w:val="none" w:color="auto" w:sz="0" w:space="0"/>
              </w:rPr>
              <w:t>巡视</w:t>
            </w:r>
            <w:r>
              <w:rPr>
                <w:rStyle w:val="13"/>
                <w:rFonts w:hint="eastAsia" w:ascii="宋体" w:hAnsi="宋体" w:eastAsia="宋体" w:cs="宋体"/>
                <w:i w:val="0"/>
                <w:iCs w:val="0"/>
                <w:caps w:val="0"/>
                <w:color w:val="FF2941"/>
                <w:spacing w:val="8"/>
                <w:sz w:val="21"/>
                <w:szCs w:val="21"/>
                <w:bdr w:val="none" w:color="auto" w:sz="0" w:space="0"/>
              </w:rPr>
              <w:t>对象</w:t>
            </w:r>
            <w:r>
              <w:rPr>
                <w:rStyle w:val="13"/>
                <w:rFonts w:hint="eastAsia" w:ascii="宋体" w:hAnsi="宋体" w:eastAsia="宋体" w:cs="宋体"/>
                <w:i w:val="0"/>
                <w:iCs w:val="0"/>
                <w:caps w:val="0"/>
                <w:color w:val="021EAA"/>
                <w:spacing w:val="8"/>
                <w:sz w:val="21"/>
                <w:szCs w:val="21"/>
                <w:bdr w:val="none" w:color="auto" w:sz="0" w:space="0"/>
              </w:rPr>
              <w:t>和内容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第十三条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中央巡视组的巡视对象和范围是：（一）省、自治区、直辖市党委和人大常委会、政府、政协党组领导班子及其成员，省、自治区、直辖市高级人民法院、人民检察院党组主要负责人，副省级城市党委和人大常委会、政府、政协党组主要负责人；（二）中央部委领导班子及其成员，中央国家机关部委、人民团体党组（党委）领导班子及其成员；（三）中央管理的国有重要骨干企业、金融企业、事业单位党委（党组）领导班子及其成员；（四）中央要求巡视的其他单位的党组织领导班子及其成员。</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第十六条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中央巡视对象是：</w:t>
            </w:r>
            <w:r>
              <w:rPr>
                <w:rFonts w:hint="eastAsia" w:ascii="宋体" w:hAnsi="宋体" w:eastAsia="宋体" w:cs="宋体"/>
                <w:i w:val="0"/>
                <w:iCs w:val="0"/>
                <w:caps w:val="0"/>
                <w:color w:val="000000"/>
                <w:spacing w:val="7"/>
                <w:kern w:val="0"/>
                <w:sz w:val="21"/>
                <w:szCs w:val="21"/>
                <w:bdr w:val="none" w:color="auto" w:sz="0" w:space="0"/>
                <w:lang w:val="en-US" w:eastAsia="zh-CN" w:bidi="ar"/>
              </w:rPr>
              <w:t>（一）省、自治区、直辖市党委及其</w:t>
            </w:r>
            <w:r>
              <w:rPr>
                <w:rStyle w:val="13"/>
                <w:rFonts w:hint="eastAsia" w:ascii="宋体" w:hAnsi="宋体" w:eastAsia="宋体" w:cs="宋体"/>
                <w:i w:val="0"/>
                <w:iCs w:val="0"/>
                <w:caps w:val="0"/>
                <w:color w:val="FF2941"/>
                <w:spacing w:val="7"/>
                <w:kern w:val="0"/>
                <w:sz w:val="21"/>
                <w:szCs w:val="21"/>
                <w:bdr w:val="none" w:color="auto" w:sz="0" w:space="0"/>
                <w:lang w:val="en-US" w:eastAsia="zh-CN" w:bidi="ar"/>
              </w:rPr>
              <w:t>领导班子</w:t>
            </w:r>
            <w:r>
              <w:rPr>
                <w:rFonts w:hint="eastAsia" w:ascii="宋体" w:hAnsi="宋体" w:eastAsia="宋体" w:cs="宋体"/>
                <w:i w:val="0"/>
                <w:iCs w:val="0"/>
                <w:caps w:val="0"/>
                <w:color w:val="000000"/>
                <w:spacing w:val="7"/>
                <w:kern w:val="0"/>
                <w:sz w:val="21"/>
                <w:szCs w:val="21"/>
                <w:bdr w:val="none" w:color="auto" w:sz="0" w:space="0"/>
                <w:lang w:val="en-US" w:eastAsia="zh-CN" w:bidi="ar"/>
              </w:rPr>
              <w:t>，</w:t>
            </w:r>
            <w:r>
              <w:rPr>
                <w:rFonts w:hint="eastAsia" w:ascii="宋体" w:hAnsi="宋体" w:eastAsia="宋体" w:cs="宋体"/>
                <w:i w:val="0"/>
                <w:iCs w:val="0"/>
                <w:caps w:val="0"/>
                <w:color w:val="FF2941"/>
                <w:spacing w:val="7"/>
                <w:kern w:val="0"/>
                <w:sz w:val="21"/>
                <w:szCs w:val="21"/>
                <w:bdr w:val="none" w:color="auto" w:sz="0" w:space="0"/>
                <w:lang w:val="en-US" w:eastAsia="zh-CN" w:bidi="ar"/>
              </w:rPr>
              <w:t>省、自治区、直辖市人大常委会、政府、政协</w:t>
            </w:r>
            <w:r>
              <w:rPr>
                <w:rStyle w:val="13"/>
                <w:rFonts w:hint="eastAsia" w:ascii="宋体" w:hAnsi="宋体" w:eastAsia="宋体" w:cs="宋体"/>
                <w:i w:val="0"/>
                <w:iCs w:val="0"/>
                <w:caps w:val="0"/>
                <w:color w:val="FF2941"/>
                <w:spacing w:val="7"/>
                <w:kern w:val="0"/>
                <w:sz w:val="21"/>
                <w:szCs w:val="21"/>
                <w:bdr w:val="none" w:color="auto" w:sz="0" w:space="0"/>
                <w:lang w:val="en-US" w:eastAsia="zh-CN" w:bidi="ar"/>
              </w:rPr>
              <w:t>党组</w:t>
            </w:r>
            <w:r>
              <w:rPr>
                <w:rFonts w:hint="eastAsia" w:ascii="宋体" w:hAnsi="宋体" w:eastAsia="宋体" w:cs="宋体"/>
                <w:i w:val="0"/>
                <w:iCs w:val="0"/>
                <w:caps w:val="0"/>
                <w:color w:val="000000"/>
                <w:spacing w:val="7"/>
                <w:kern w:val="0"/>
                <w:sz w:val="21"/>
                <w:szCs w:val="21"/>
                <w:bdr w:val="none" w:color="auto" w:sz="0" w:space="0"/>
                <w:lang w:val="en-US" w:eastAsia="zh-CN" w:bidi="ar"/>
              </w:rPr>
              <w:t>，省、自治区、直辖市高级人民法院、人民检察院党组主要负责人，副省级城市党委和人大常委会、政府、政协党组主要负责人；（二）中央部委领导班子，中央国家机关部门、人民团体党组（党委）；（三）</w:t>
            </w:r>
            <w:r>
              <w:rPr>
                <w:rFonts w:hint="eastAsia" w:ascii="宋体" w:hAnsi="宋体" w:eastAsia="宋体" w:cs="宋体"/>
                <w:i w:val="0"/>
                <w:iCs w:val="0"/>
                <w:caps w:val="0"/>
                <w:color w:val="FF2941"/>
                <w:spacing w:val="7"/>
                <w:kern w:val="0"/>
                <w:sz w:val="21"/>
                <w:szCs w:val="21"/>
                <w:bdr w:val="none" w:color="auto" w:sz="0" w:space="0"/>
                <w:lang w:val="en-US" w:eastAsia="zh-CN" w:bidi="ar"/>
              </w:rPr>
              <w:t>中管金融企业、中管企业、中管高校以及其他中管单位党委（党组）</w:t>
            </w:r>
            <w:r>
              <w:rPr>
                <w:rFonts w:hint="eastAsia" w:ascii="宋体" w:hAnsi="宋体" w:eastAsia="宋体" w:cs="宋体"/>
                <w:i w:val="0"/>
                <w:iCs w:val="0"/>
                <w:caps w:val="0"/>
                <w:color w:val="000000"/>
                <w:spacing w:val="7"/>
                <w:kern w:val="0"/>
                <w:sz w:val="21"/>
                <w:szCs w:val="21"/>
                <w:bdr w:val="none" w:color="auto" w:sz="0" w:space="0"/>
                <w:lang w:val="en-US" w:eastAsia="zh-CN" w:bidi="ar"/>
              </w:rPr>
              <w:t>；（四）</w:t>
            </w:r>
            <w:r>
              <w:rPr>
                <w:rFonts w:hint="eastAsia" w:ascii="宋体" w:hAnsi="宋体" w:eastAsia="宋体" w:cs="宋体"/>
                <w:i w:val="0"/>
                <w:iCs w:val="0"/>
                <w:caps w:val="0"/>
                <w:color w:val="FF2941"/>
                <w:spacing w:val="7"/>
                <w:kern w:val="0"/>
                <w:sz w:val="21"/>
                <w:szCs w:val="21"/>
                <w:bdr w:val="none" w:color="auto" w:sz="0" w:space="0"/>
                <w:lang w:val="en-US" w:eastAsia="zh-CN" w:bidi="ar"/>
              </w:rPr>
              <w:t>党</w:t>
            </w:r>
            <w:r>
              <w:rPr>
                <w:rFonts w:hint="eastAsia" w:ascii="宋体" w:hAnsi="宋体" w:eastAsia="宋体" w:cs="宋体"/>
                <w:i w:val="0"/>
                <w:iCs w:val="0"/>
                <w:caps w:val="0"/>
                <w:color w:val="000000"/>
                <w:spacing w:val="7"/>
                <w:kern w:val="0"/>
                <w:sz w:val="21"/>
                <w:szCs w:val="21"/>
                <w:bdr w:val="none" w:color="auto" w:sz="0" w:space="0"/>
                <w:lang w:val="en-US" w:eastAsia="zh-CN" w:bidi="ar"/>
              </w:rPr>
              <w:t>中央要求巡视的其他党组织。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第十四条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省、自治区、直辖市党委巡视组的巡视对象和范围是：（一）市（地、州、盟）、县（市、区、旗）党委和人大常委会、政府、政协党组领导班子及其成员，市（地、州、盟）中级人民法院、人民检察院和县（市、区、旗）人民法院、人民检察院党组主要负责人；（二）省、自治区、直辖市党委工作部门领导班子及其成员，政府部门、人民团体党组（党委、党工委）领导班子及其成员；（三）省、自治区、直辖市管理的国有企业、事业单位党委（党组）领导班子及其成员；（四）省、自治区、直辖市党委要求巡视的其他单位的党组织领导班子及其成员。</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第十七条  </w:t>
            </w:r>
            <w:r>
              <w:rPr>
                <w:rFonts w:hint="eastAsia" w:ascii="宋体" w:hAnsi="宋体" w:eastAsia="宋体" w:cs="宋体"/>
                <w:i w:val="0"/>
                <w:iCs w:val="0"/>
                <w:caps w:val="0"/>
                <w:color w:val="000000"/>
                <w:spacing w:val="8"/>
                <w:kern w:val="0"/>
                <w:sz w:val="21"/>
                <w:szCs w:val="21"/>
                <w:bdr w:val="none" w:color="auto" w:sz="0" w:space="0"/>
                <w:lang w:val="en-US" w:eastAsia="zh-CN" w:bidi="ar"/>
              </w:rPr>
              <w:t>省、自治区、直辖市党委巡视对象是：</w:t>
            </w:r>
            <w:r>
              <w:rPr>
                <w:rFonts w:hint="eastAsia" w:ascii="宋体" w:hAnsi="宋体" w:eastAsia="宋体" w:cs="宋体"/>
                <w:i w:val="0"/>
                <w:iCs w:val="0"/>
                <w:caps w:val="0"/>
                <w:color w:val="000000"/>
                <w:spacing w:val="7"/>
                <w:kern w:val="0"/>
                <w:sz w:val="21"/>
                <w:szCs w:val="21"/>
                <w:bdr w:val="none" w:color="auto" w:sz="0" w:space="0"/>
                <w:lang w:val="en-US" w:eastAsia="zh-CN" w:bidi="ar"/>
              </w:rPr>
              <w:t>（一）市（地、州、盟）、县（市、区、旗）党委</w:t>
            </w:r>
            <w:r>
              <w:rPr>
                <w:rStyle w:val="13"/>
                <w:rFonts w:hint="eastAsia" w:ascii="宋体" w:hAnsi="宋体" w:eastAsia="宋体" w:cs="宋体"/>
                <w:i w:val="0"/>
                <w:iCs w:val="0"/>
                <w:caps w:val="0"/>
                <w:color w:val="FF2941"/>
                <w:spacing w:val="7"/>
                <w:kern w:val="0"/>
                <w:sz w:val="21"/>
                <w:szCs w:val="21"/>
                <w:bdr w:val="none" w:color="auto" w:sz="0" w:space="0"/>
                <w:lang w:val="en-US" w:eastAsia="zh-CN" w:bidi="ar"/>
              </w:rPr>
              <w:t>及其领导班子</w:t>
            </w:r>
            <w:r>
              <w:rPr>
                <w:rFonts w:hint="eastAsia" w:ascii="宋体" w:hAnsi="宋体" w:eastAsia="宋体" w:cs="宋体"/>
                <w:i w:val="0"/>
                <w:iCs w:val="0"/>
                <w:caps w:val="0"/>
                <w:color w:val="000000"/>
                <w:spacing w:val="7"/>
                <w:kern w:val="0"/>
                <w:sz w:val="21"/>
                <w:szCs w:val="21"/>
                <w:bdr w:val="none" w:color="auto" w:sz="0" w:space="0"/>
                <w:lang w:val="en-US" w:eastAsia="zh-CN" w:bidi="ar"/>
              </w:rPr>
              <w:t>，市（地、州、盟）、县（市、区、旗）人大常委会、政府、政协</w:t>
            </w:r>
            <w:r>
              <w:rPr>
                <w:rStyle w:val="13"/>
                <w:rFonts w:hint="eastAsia" w:ascii="宋体" w:hAnsi="宋体" w:eastAsia="宋体" w:cs="宋体"/>
                <w:i w:val="0"/>
                <w:iCs w:val="0"/>
                <w:caps w:val="0"/>
                <w:color w:val="FF2941"/>
                <w:spacing w:val="7"/>
                <w:kern w:val="0"/>
                <w:sz w:val="21"/>
                <w:szCs w:val="21"/>
                <w:bdr w:val="none" w:color="auto" w:sz="0" w:space="0"/>
                <w:lang w:val="en-US" w:eastAsia="zh-CN" w:bidi="ar"/>
              </w:rPr>
              <w:t>党组</w:t>
            </w:r>
            <w:r>
              <w:rPr>
                <w:rFonts w:hint="eastAsia" w:ascii="宋体" w:hAnsi="宋体" w:eastAsia="宋体" w:cs="宋体"/>
                <w:i w:val="0"/>
                <w:iCs w:val="0"/>
                <w:caps w:val="0"/>
                <w:color w:val="000000"/>
                <w:spacing w:val="7"/>
                <w:kern w:val="0"/>
                <w:sz w:val="21"/>
                <w:szCs w:val="21"/>
                <w:bdr w:val="none" w:color="auto" w:sz="0" w:space="0"/>
                <w:lang w:val="en-US" w:eastAsia="zh-CN" w:bidi="ar"/>
              </w:rPr>
              <w:t>，市（地、州、盟）中级人民法院、人民检察院和县（市、区、旗）人民法院、人民检察院党组主要负责人；（二）省、自治区、直辖市党委工作部门领导班子，</w:t>
            </w:r>
            <w:r>
              <w:rPr>
                <w:rFonts w:hint="eastAsia" w:ascii="宋体" w:hAnsi="宋体" w:eastAsia="宋体" w:cs="宋体"/>
                <w:i w:val="0"/>
                <w:iCs w:val="0"/>
                <w:caps w:val="0"/>
                <w:color w:val="FF2941"/>
                <w:spacing w:val="7"/>
                <w:kern w:val="0"/>
                <w:sz w:val="21"/>
                <w:szCs w:val="21"/>
                <w:bdr w:val="none" w:color="auto" w:sz="0" w:space="0"/>
                <w:lang w:val="en-US" w:eastAsia="zh-CN" w:bidi="ar"/>
              </w:rPr>
              <w:t>省一级国家机关部门、人民团体党组（党委）</w:t>
            </w:r>
            <w:r>
              <w:rPr>
                <w:rFonts w:hint="eastAsia" w:ascii="宋体" w:hAnsi="宋体" w:eastAsia="宋体" w:cs="宋体"/>
                <w:i w:val="0"/>
                <w:iCs w:val="0"/>
                <w:caps w:val="0"/>
                <w:color w:val="000000"/>
                <w:spacing w:val="7"/>
                <w:kern w:val="0"/>
                <w:sz w:val="21"/>
                <w:szCs w:val="21"/>
                <w:bdr w:val="none" w:color="auto" w:sz="0" w:space="0"/>
                <w:lang w:val="en-US" w:eastAsia="zh-CN" w:bidi="ar"/>
              </w:rPr>
              <w:t>；（三）省、自治区、直辖市管理的国有企业、事业单位党委（党组）；（四）省、自治区、直辖市党委要求巡视的其他</w:t>
            </w:r>
            <w:r>
              <w:rPr>
                <w:rFonts w:hint="eastAsia" w:ascii="宋体" w:hAnsi="宋体" w:eastAsia="宋体" w:cs="宋体"/>
                <w:i w:val="0"/>
                <w:iCs w:val="0"/>
                <w:caps w:val="0"/>
                <w:color w:val="FF2941"/>
                <w:spacing w:val="7"/>
                <w:kern w:val="0"/>
                <w:sz w:val="21"/>
                <w:szCs w:val="21"/>
                <w:bdr w:val="none" w:color="auto" w:sz="0" w:space="0"/>
                <w:lang w:val="en-US" w:eastAsia="zh-CN" w:bidi="ar"/>
              </w:rPr>
              <w:t>党组织</w:t>
            </w:r>
            <w:r>
              <w:rPr>
                <w:rFonts w:hint="eastAsia" w:ascii="宋体" w:hAnsi="宋体" w:eastAsia="宋体" w:cs="宋体"/>
                <w:i w:val="0"/>
                <w:iCs w:val="0"/>
                <w:caps w:val="0"/>
                <w:color w:val="000000"/>
                <w:spacing w:val="7"/>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第十五条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组对巡视对象执行《中国共产党章程》和其他党内法规，遵守党的纪律，落实全面从严治党主体责任和监督责任等情况进行监督，着力发现党的领导弱化、党的建设缺失、全面从严治党不力，党的观念淡漠、组织涣散、纪律松弛，管党治党宽松软问题：（一）违反政治纪律和政治规矩，存在违背党的路线方针政策的言行，有令不行、有禁不止，阳奉阴违、结党营私、团团伙伙、拉帮结派，以及落实意识形态工作责任制不到位等问题；（二）违反廉洁纪律，以权谋私、贪污贿赂、腐化堕落等问题；（三）违反组织纪律，违规用人、任人唯亲、跑官要官、买官卖官、拉票贿选，以及独断专行、软弱涣散、严重不团结等问题；（四）违反群众纪律、工作纪律、生活纪律，落实中央八项规定精神不力，搞形式主义、官僚主义、享乐主义和奢靡之风等问题；（五）派出巡视组的党组织要求了解的其他问题。</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第十八条  </w:t>
            </w:r>
            <w:r>
              <w:rPr>
                <w:rFonts w:hint="eastAsia" w:ascii="宋体" w:hAnsi="宋体" w:eastAsia="宋体" w:cs="宋体"/>
                <w:i w:val="0"/>
                <w:iCs w:val="0"/>
                <w:caps w:val="0"/>
                <w:color w:val="FF2941"/>
                <w:spacing w:val="8"/>
                <w:kern w:val="0"/>
                <w:sz w:val="21"/>
                <w:szCs w:val="21"/>
                <w:bdr w:val="none" w:color="auto" w:sz="0" w:space="0"/>
                <w:lang w:val="en-US" w:eastAsia="zh-CN" w:bidi="ar"/>
              </w:rPr>
              <w:t>巡视工作应当紧盯权力和责任加强政治监督，严明政治纪律和政治规矩，重点检查下列情况：</w:t>
            </w:r>
            <w:r>
              <w:rPr>
                <w:rFonts w:hint="eastAsia" w:ascii="宋体" w:hAnsi="宋体" w:eastAsia="宋体" w:cs="宋体"/>
                <w:i w:val="0"/>
                <w:iCs w:val="0"/>
                <w:caps w:val="0"/>
                <w:color w:val="FF2941"/>
                <w:spacing w:val="7"/>
                <w:kern w:val="0"/>
                <w:sz w:val="21"/>
                <w:szCs w:val="21"/>
                <w:bdr w:val="none" w:color="auto" w:sz="0" w:space="0"/>
                <w:lang w:val="en-US" w:eastAsia="zh-CN" w:bidi="ar"/>
              </w:rPr>
              <w:t>（一）落实党的理论和路线方针政策、党中央重大决策部署特别是贯彻习近平总书记重要讲话和重要指示批示精神的情况，执行党章和其他党内法规、履行职能责任的情况，落实意识形态工作责任制的情况；（二）落实全面从严治党主体责任和监督责任、推进党风廉政建设和反腐败斗争的情况，领导干部树立和践行正确政绩观、加强作风建设、落实中央八项规定及其实施细则精神、廉洁自律的情况；（三）落实新时代党的组织路线，贯彻执行民主集中制，加强领导班子和干部人才队伍建设、基层党组织和党员队伍建设的情况；（四）落实巡视监督以及审计、财会、统计等其他监督发现问题整改的情况；（五）开展巡视工作的党组织</w:t>
            </w:r>
            <w:r>
              <w:rPr>
                <w:rFonts w:hint="eastAsia" w:ascii="宋体" w:hAnsi="宋体" w:eastAsia="宋体" w:cs="宋体"/>
                <w:i w:val="0"/>
                <w:iCs w:val="0"/>
                <w:caps w:val="0"/>
                <w:color w:val="000000"/>
                <w:spacing w:val="7"/>
                <w:kern w:val="0"/>
                <w:sz w:val="21"/>
                <w:szCs w:val="21"/>
                <w:bdr w:val="none" w:color="auto" w:sz="0" w:space="0"/>
                <w:lang w:val="en-US" w:eastAsia="zh-CN" w:bidi="ar"/>
              </w:rPr>
              <w:t>要求了解的其他情况</w:t>
            </w:r>
            <w:r>
              <w:rPr>
                <w:rFonts w:hint="eastAsia" w:ascii="宋体" w:hAnsi="宋体" w:eastAsia="宋体" w:cs="宋体"/>
                <w:i w:val="0"/>
                <w:iCs w:val="0"/>
                <w:caps w:val="0"/>
                <w:color w:val="FF2941"/>
                <w:spacing w:val="7"/>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第十九条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巡视工作应当加强对被巡视党组织主要负责人的监督，</w:t>
            </w:r>
            <w:r>
              <w:rPr>
                <w:rStyle w:val="13"/>
                <w:rFonts w:hint="eastAsia" w:ascii="宋体" w:hAnsi="宋体" w:eastAsia="宋体" w:cs="宋体"/>
                <w:i w:val="0"/>
                <w:iCs w:val="0"/>
                <w:caps w:val="0"/>
                <w:color w:val="D84FA9"/>
                <w:spacing w:val="8"/>
                <w:kern w:val="0"/>
                <w:sz w:val="21"/>
                <w:szCs w:val="21"/>
                <w:bdr w:val="none" w:color="auto" w:sz="0" w:space="0"/>
                <w:lang w:val="en-US" w:eastAsia="zh-CN" w:bidi="ar"/>
              </w:rPr>
              <w:t>重点检查</w:t>
            </w:r>
            <w:r>
              <w:rPr>
                <w:rFonts w:hint="eastAsia" w:ascii="宋体" w:hAnsi="宋体" w:eastAsia="宋体" w:cs="宋体"/>
                <w:i w:val="0"/>
                <w:iCs w:val="0"/>
                <w:caps w:val="0"/>
                <w:color w:val="D84FA9"/>
                <w:spacing w:val="8"/>
                <w:kern w:val="0"/>
                <w:sz w:val="21"/>
                <w:szCs w:val="21"/>
                <w:bdr w:val="none" w:color="auto" w:sz="0" w:space="0"/>
                <w:lang w:val="en-US" w:eastAsia="zh-CN" w:bidi="ar"/>
              </w:rPr>
              <w:t>其对党忠诚、履行全面从严治党第一责任人责任、依规依法履职用权、担当作为、廉洁自律等情况</w:t>
            </w:r>
            <w:r>
              <w:rPr>
                <w:rFonts w:hint="eastAsia" w:ascii="宋体" w:hAnsi="宋体" w:eastAsia="宋体" w:cs="宋体"/>
                <w:i w:val="0"/>
                <w:iCs w:val="0"/>
                <w:caps w:val="0"/>
                <w:color w:val="000000"/>
                <w:spacing w:val="8"/>
                <w:kern w:val="0"/>
                <w:sz w:val="21"/>
                <w:szCs w:val="21"/>
                <w:bdr w:val="none" w:color="auto" w:sz="0" w:space="0"/>
                <w:lang w:val="en-US" w:eastAsia="zh-CN" w:bidi="ar"/>
              </w:rPr>
              <w:t>，对反映的重要问题进行深入了解，形成专题材料。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第十六条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派出巡视组的党组织可以根据工作需要，针对所辖地方、部门、企事业单位的重点人、重点事、重点问题或者巡视整改情况，开展机动灵活的专项巡视。</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第二十条  </w:t>
            </w:r>
            <w:r>
              <w:rPr>
                <w:rFonts w:hint="eastAsia" w:ascii="宋体" w:hAnsi="宋体" w:eastAsia="宋体" w:cs="宋体"/>
                <w:i w:val="0"/>
                <w:iCs w:val="0"/>
                <w:caps w:val="0"/>
                <w:color w:val="FF2941"/>
                <w:spacing w:val="8"/>
                <w:kern w:val="0"/>
                <w:sz w:val="21"/>
                <w:szCs w:val="21"/>
                <w:bdr w:val="none" w:color="auto" w:sz="0" w:space="0"/>
                <w:lang w:val="en-US" w:eastAsia="zh-CN" w:bidi="ar"/>
              </w:rPr>
              <w:t>开展巡视工作</w:t>
            </w:r>
            <w:r>
              <w:rPr>
                <w:rFonts w:hint="eastAsia" w:ascii="宋体" w:hAnsi="宋体" w:eastAsia="宋体" w:cs="宋体"/>
                <w:i w:val="0"/>
                <w:iCs w:val="0"/>
                <w:caps w:val="0"/>
                <w:color w:val="000000"/>
                <w:spacing w:val="8"/>
                <w:kern w:val="0"/>
                <w:sz w:val="21"/>
                <w:szCs w:val="21"/>
                <w:bdr w:val="none" w:color="auto" w:sz="0" w:space="0"/>
                <w:lang w:val="en-US" w:eastAsia="zh-CN" w:bidi="ar"/>
              </w:rPr>
              <w:t>的党组织根据工作需要，</w:t>
            </w:r>
            <w:r>
              <w:rPr>
                <w:rFonts w:hint="eastAsia" w:ascii="宋体" w:hAnsi="宋体" w:eastAsia="宋体" w:cs="宋体"/>
                <w:i w:val="0"/>
                <w:iCs w:val="0"/>
                <w:caps w:val="0"/>
                <w:color w:val="FF2941"/>
                <w:spacing w:val="8"/>
                <w:kern w:val="0"/>
                <w:sz w:val="21"/>
                <w:szCs w:val="21"/>
                <w:bdr w:val="none" w:color="auto" w:sz="0" w:space="0"/>
                <w:lang w:val="en-US" w:eastAsia="zh-CN" w:bidi="ar"/>
              </w:rPr>
              <w:t>采取常规巡视、专项巡视、机动巡视、“回头看”等方式组织开展巡视监督，必要时可以</w:t>
            </w:r>
            <w:r>
              <w:rPr>
                <w:rStyle w:val="13"/>
                <w:rFonts w:hint="eastAsia" w:ascii="宋体" w:hAnsi="宋体" w:eastAsia="宋体" w:cs="宋体"/>
                <w:i w:val="0"/>
                <w:iCs w:val="0"/>
                <w:caps w:val="0"/>
                <w:color w:val="FF2941"/>
                <w:spacing w:val="8"/>
                <w:kern w:val="0"/>
                <w:sz w:val="21"/>
                <w:szCs w:val="21"/>
                <w:bdr w:val="none" w:color="auto" w:sz="0" w:space="0"/>
                <w:lang w:val="en-US" w:eastAsia="zh-CN" w:bidi="ar"/>
              </w:rPr>
              <w:t>提级</w:t>
            </w:r>
            <w:r>
              <w:rPr>
                <w:rFonts w:hint="eastAsia" w:ascii="宋体" w:hAnsi="宋体" w:eastAsia="宋体" w:cs="宋体"/>
                <w:i w:val="0"/>
                <w:iCs w:val="0"/>
                <w:caps w:val="0"/>
                <w:color w:val="FF2941"/>
                <w:spacing w:val="8"/>
                <w:kern w:val="0"/>
                <w:sz w:val="21"/>
                <w:szCs w:val="21"/>
                <w:bdr w:val="none" w:color="auto" w:sz="0" w:space="0"/>
                <w:lang w:val="en-US" w:eastAsia="zh-CN" w:bidi="ar"/>
              </w:rPr>
              <w:t>巡视</w:t>
            </w:r>
            <w:r>
              <w:rPr>
                <w:rFonts w:hint="eastAsia" w:ascii="宋体" w:hAnsi="宋体" w:eastAsia="宋体" w:cs="宋体"/>
                <w:i w:val="0"/>
                <w:iCs w:val="0"/>
                <w:caps w:val="0"/>
                <w:color w:val="000000"/>
                <w:spacing w:val="8"/>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rightChars="0" w:firstLine="0" w:firstLineChars="0"/>
              <w:jc w:val="center"/>
              <w:textAlignment w:val="auto"/>
              <w:rPr>
                <w:rStyle w:val="13"/>
                <w:rFonts w:hint="eastAsia" w:ascii="宋体" w:hAnsi="宋体" w:eastAsia="宋体" w:cs="宋体"/>
                <w:i w:val="0"/>
                <w:iCs w:val="0"/>
                <w:caps w:val="0"/>
                <w:color w:val="021EAA"/>
                <w:spacing w:val="8"/>
                <w:sz w:val="21"/>
                <w:szCs w:val="21"/>
              </w:rPr>
            </w:pPr>
            <w:r>
              <w:rPr>
                <w:rStyle w:val="13"/>
                <w:rFonts w:hint="eastAsia" w:ascii="宋体" w:hAnsi="宋体" w:eastAsia="宋体" w:cs="宋体"/>
                <w:i w:val="0"/>
                <w:iCs w:val="0"/>
                <w:caps w:val="0"/>
                <w:color w:val="021EAA"/>
                <w:spacing w:val="8"/>
                <w:sz w:val="21"/>
                <w:szCs w:val="21"/>
              </w:rPr>
              <w:t>第四章 工作方式和权限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rightChars="0" w:firstLine="0" w:firstLineChars="0"/>
              <w:jc w:val="center"/>
              <w:textAlignment w:val="auto"/>
              <w:rPr>
                <w:rStyle w:val="13"/>
                <w:rFonts w:hint="eastAsia" w:ascii="宋体" w:hAnsi="宋体" w:eastAsia="宋体" w:cs="宋体"/>
                <w:i w:val="0"/>
                <w:iCs w:val="0"/>
                <w:caps w:val="0"/>
                <w:color w:val="021EAA"/>
                <w:spacing w:val="8"/>
                <w:sz w:val="21"/>
                <w:szCs w:val="21"/>
              </w:rPr>
            </w:pPr>
            <w:r>
              <w:rPr>
                <w:rStyle w:val="13"/>
                <w:rFonts w:hint="eastAsia" w:ascii="宋体" w:hAnsi="宋体" w:eastAsia="宋体" w:cs="宋体"/>
                <w:i w:val="0"/>
                <w:iCs w:val="0"/>
                <w:caps w:val="0"/>
                <w:color w:val="021EAA"/>
                <w:spacing w:val="8"/>
                <w:sz w:val="21"/>
                <w:szCs w:val="21"/>
              </w:rPr>
              <w:t>第五章 工作程序</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rightChars="0" w:firstLine="0" w:firstLineChars="0"/>
              <w:jc w:val="center"/>
              <w:textAlignment w:val="auto"/>
              <w:rPr>
                <w:rStyle w:val="13"/>
                <w:rFonts w:hint="eastAsia" w:ascii="宋体" w:hAnsi="宋体" w:eastAsia="宋体" w:cs="宋体"/>
                <w:i w:val="0"/>
                <w:iCs w:val="0"/>
                <w:caps w:val="0"/>
                <w:color w:val="021EAA"/>
                <w:spacing w:val="8"/>
                <w:sz w:val="21"/>
                <w:szCs w:val="21"/>
              </w:rPr>
            </w:pPr>
            <w:r>
              <w:rPr>
                <w:rStyle w:val="13"/>
                <w:rFonts w:hint="eastAsia" w:ascii="宋体" w:hAnsi="宋体" w:eastAsia="宋体" w:cs="宋体"/>
                <w:i w:val="0"/>
                <w:iCs w:val="0"/>
                <w:caps w:val="0"/>
                <w:color w:val="021EAA"/>
                <w:spacing w:val="8"/>
                <w:sz w:val="21"/>
                <w:szCs w:val="21"/>
              </w:rPr>
              <w:t>第四章 工作程序、方式和权限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firstLine="420"/>
              <w:jc w:val="both"/>
              <w:textAlignment w:val="auto"/>
            </w:pPr>
            <w:r>
              <w:rPr>
                <w:rStyle w:val="13"/>
                <w:rFonts w:hint="eastAsia" w:ascii="宋体" w:hAnsi="宋体" w:eastAsia="宋体" w:cs="宋体"/>
                <w:i w:val="0"/>
                <w:iCs w:val="0"/>
                <w:caps w:val="0"/>
                <w:color w:val="0052FF"/>
                <w:spacing w:val="8"/>
                <w:sz w:val="21"/>
                <w:szCs w:val="21"/>
                <w:bdr w:val="none" w:color="auto" w:sz="0" w:space="0"/>
              </w:rPr>
              <w:t>第二十一条</w:t>
            </w:r>
            <w:r>
              <w:rPr>
                <w:rFonts w:hint="eastAsia" w:ascii="宋体" w:hAnsi="宋体" w:eastAsia="宋体" w:cs="宋体"/>
                <w:i w:val="0"/>
                <w:iCs w:val="0"/>
                <w:caps w:val="0"/>
                <w:spacing w:val="8"/>
                <w:sz w:val="21"/>
                <w:szCs w:val="21"/>
                <w:bdr w:val="none" w:color="auto" w:sz="0" w:space="0"/>
                <w:lang w:val="en-US" w:eastAsia="zh-CN"/>
              </w:rPr>
              <w:t xml:space="preserve">  </w:t>
            </w:r>
            <w:r>
              <w:rPr>
                <w:rFonts w:hint="eastAsia" w:ascii="宋体" w:hAnsi="宋体" w:eastAsia="宋体" w:cs="宋体"/>
                <w:i w:val="0"/>
                <w:iCs w:val="0"/>
                <w:caps w:val="0"/>
                <w:spacing w:val="8"/>
                <w:sz w:val="21"/>
                <w:szCs w:val="21"/>
                <w:bdr w:val="none" w:color="auto" w:sz="0" w:space="0"/>
              </w:rPr>
              <w:t>巡视组开展巡视前，应当向同级纪检监察机关、政法机关和组织、审计、信访等部门和单位了解被巡视党组织领导班子及其成员的有关情况。</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第二十一条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巡视组开展巡视前，</w:t>
            </w:r>
            <w:r>
              <w:rPr>
                <w:rFonts w:hint="eastAsia" w:ascii="宋体" w:hAnsi="宋体" w:eastAsia="宋体" w:cs="宋体"/>
                <w:i w:val="0"/>
                <w:iCs w:val="0"/>
                <w:caps w:val="0"/>
                <w:color w:val="FF2941"/>
                <w:spacing w:val="8"/>
                <w:kern w:val="0"/>
                <w:sz w:val="21"/>
                <w:szCs w:val="21"/>
                <w:bdr w:val="none" w:color="auto" w:sz="0" w:space="0"/>
                <w:lang w:val="en-US" w:eastAsia="zh-CN" w:bidi="ar"/>
              </w:rPr>
              <w:t>根据工作需要，应当听取</w:t>
            </w:r>
            <w:r>
              <w:rPr>
                <w:rFonts w:hint="eastAsia" w:ascii="宋体" w:hAnsi="宋体" w:eastAsia="宋体" w:cs="宋体"/>
                <w:i w:val="0"/>
                <w:iCs w:val="0"/>
                <w:caps w:val="0"/>
                <w:color w:val="000000"/>
                <w:spacing w:val="8"/>
                <w:kern w:val="0"/>
                <w:sz w:val="21"/>
                <w:szCs w:val="21"/>
                <w:bdr w:val="none" w:color="auto" w:sz="0" w:space="0"/>
                <w:lang w:val="en-US" w:eastAsia="zh-CN" w:bidi="ar"/>
              </w:rPr>
              <w:t>同级纪检监察机关和组织、</w:t>
            </w:r>
            <w:r>
              <w:rPr>
                <w:rFonts w:hint="eastAsia" w:ascii="宋体" w:hAnsi="宋体" w:eastAsia="宋体" w:cs="宋体"/>
                <w:i w:val="0"/>
                <w:iCs w:val="0"/>
                <w:caps w:val="0"/>
                <w:color w:val="FF2941"/>
                <w:spacing w:val="8"/>
                <w:kern w:val="0"/>
                <w:sz w:val="21"/>
                <w:szCs w:val="21"/>
                <w:bdr w:val="none" w:color="auto" w:sz="0" w:space="0"/>
                <w:lang w:val="en-US" w:eastAsia="zh-CN" w:bidi="ar"/>
              </w:rPr>
              <w:t>宣传、统战</w:t>
            </w:r>
            <w:r>
              <w:rPr>
                <w:rFonts w:hint="eastAsia" w:ascii="宋体" w:hAnsi="宋体" w:eastAsia="宋体" w:cs="宋体"/>
                <w:i w:val="0"/>
                <w:iCs w:val="0"/>
                <w:caps w:val="0"/>
                <w:color w:val="000000"/>
                <w:spacing w:val="8"/>
                <w:kern w:val="0"/>
                <w:sz w:val="21"/>
                <w:szCs w:val="21"/>
                <w:bdr w:val="none" w:color="auto" w:sz="0" w:space="0"/>
                <w:lang w:val="en-US" w:eastAsia="zh-CN" w:bidi="ar"/>
              </w:rPr>
              <w:t>、政法、</w:t>
            </w:r>
            <w:r>
              <w:rPr>
                <w:rFonts w:hint="eastAsia" w:ascii="宋体" w:hAnsi="宋体" w:eastAsia="宋体" w:cs="宋体"/>
                <w:i w:val="0"/>
                <w:iCs w:val="0"/>
                <w:caps w:val="0"/>
                <w:color w:val="FF2941"/>
                <w:spacing w:val="8"/>
                <w:kern w:val="0"/>
                <w:sz w:val="21"/>
                <w:szCs w:val="21"/>
                <w:bdr w:val="none" w:color="auto" w:sz="0" w:space="0"/>
                <w:lang w:val="en-US" w:eastAsia="zh-CN" w:bidi="ar"/>
              </w:rPr>
              <w:t>保密</w:t>
            </w:r>
            <w:r>
              <w:rPr>
                <w:rFonts w:hint="eastAsia" w:ascii="宋体" w:hAnsi="宋体" w:eastAsia="宋体" w:cs="宋体"/>
                <w:i w:val="0"/>
                <w:iCs w:val="0"/>
                <w:caps w:val="0"/>
                <w:color w:val="000000"/>
                <w:spacing w:val="8"/>
                <w:kern w:val="0"/>
                <w:sz w:val="21"/>
                <w:szCs w:val="21"/>
                <w:bdr w:val="none" w:color="auto" w:sz="0" w:space="0"/>
                <w:lang w:val="en-US" w:eastAsia="zh-CN" w:bidi="ar"/>
              </w:rPr>
              <w:t>、审计、</w:t>
            </w:r>
            <w:r>
              <w:rPr>
                <w:rFonts w:hint="eastAsia" w:ascii="宋体" w:hAnsi="宋体" w:eastAsia="宋体" w:cs="宋体"/>
                <w:i w:val="0"/>
                <w:iCs w:val="0"/>
                <w:caps w:val="0"/>
                <w:color w:val="FF2941"/>
                <w:spacing w:val="8"/>
                <w:kern w:val="0"/>
                <w:sz w:val="21"/>
                <w:szCs w:val="21"/>
                <w:bdr w:val="none" w:color="auto" w:sz="0" w:space="0"/>
                <w:lang w:val="en-US" w:eastAsia="zh-CN" w:bidi="ar"/>
              </w:rPr>
              <w:t>财政、统计</w:t>
            </w:r>
            <w:r>
              <w:rPr>
                <w:rFonts w:hint="eastAsia" w:ascii="宋体" w:hAnsi="宋体" w:eastAsia="宋体" w:cs="宋体"/>
                <w:i w:val="0"/>
                <w:iCs w:val="0"/>
                <w:caps w:val="0"/>
                <w:color w:val="000000"/>
                <w:spacing w:val="8"/>
                <w:kern w:val="0"/>
                <w:sz w:val="21"/>
                <w:szCs w:val="21"/>
                <w:bdr w:val="none" w:color="auto" w:sz="0" w:space="0"/>
                <w:lang w:val="en-US" w:eastAsia="zh-CN" w:bidi="ar"/>
              </w:rPr>
              <w:t>、信访等部门和单位</w:t>
            </w:r>
            <w:r>
              <w:rPr>
                <w:rFonts w:hint="eastAsia" w:ascii="宋体" w:hAnsi="宋体" w:eastAsia="宋体" w:cs="宋体"/>
                <w:i w:val="0"/>
                <w:iCs w:val="0"/>
                <w:caps w:val="0"/>
                <w:color w:val="FF2941"/>
                <w:spacing w:val="8"/>
                <w:kern w:val="0"/>
                <w:sz w:val="21"/>
                <w:szCs w:val="21"/>
                <w:bdr w:val="none" w:color="auto" w:sz="0" w:space="0"/>
                <w:lang w:val="en-US" w:eastAsia="zh-CN" w:bidi="ar"/>
              </w:rPr>
              <w:t>关于</w:t>
            </w:r>
            <w:r>
              <w:rPr>
                <w:rFonts w:hint="eastAsia" w:ascii="宋体" w:hAnsi="宋体" w:eastAsia="宋体" w:cs="宋体"/>
                <w:i w:val="0"/>
                <w:iCs w:val="0"/>
                <w:caps w:val="0"/>
                <w:color w:val="000000"/>
                <w:spacing w:val="8"/>
                <w:kern w:val="0"/>
                <w:sz w:val="21"/>
                <w:szCs w:val="21"/>
                <w:bdr w:val="none" w:color="auto" w:sz="0" w:space="0"/>
                <w:lang w:val="en-US" w:eastAsia="zh-CN" w:bidi="ar"/>
              </w:rPr>
              <w:t>被巡视党组织领导班子及其成员的有关情况通报。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firstLine="420"/>
              <w:jc w:val="both"/>
              <w:textAlignment w:val="auto"/>
            </w:pPr>
            <w:r>
              <w:rPr>
                <w:rStyle w:val="13"/>
                <w:rFonts w:hint="eastAsia" w:ascii="宋体" w:hAnsi="宋体" w:eastAsia="宋体" w:cs="宋体"/>
                <w:i w:val="0"/>
                <w:iCs w:val="0"/>
                <w:caps w:val="0"/>
                <w:color w:val="0052FF"/>
                <w:spacing w:val="8"/>
                <w:sz w:val="21"/>
                <w:szCs w:val="21"/>
                <w:bdr w:val="none" w:color="auto" w:sz="0" w:space="0"/>
              </w:rPr>
              <w:t>第二十二条</w:t>
            </w:r>
            <w:r>
              <w:rPr>
                <w:rFonts w:hint="eastAsia" w:ascii="宋体" w:hAnsi="宋体" w:eastAsia="宋体" w:cs="宋体"/>
                <w:i w:val="0"/>
                <w:iCs w:val="0"/>
                <w:caps w:val="0"/>
                <w:spacing w:val="8"/>
                <w:sz w:val="21"/>
                <w:szCs w:val="21"/>
                <w:bdr w:val="none" w:color="auto" w:sz="0" w:space="0"/>
                <w:lang w:val="en-US" w:eastAsia="zh-CN"/>
              </w:rPr>
              <w:t xml:space="preserve">  </w:t>
            </w:r>
            <w:r>
              <w:rPr>
                <w:rFonts w:hint="eastAsia" w:ascii="宋体" w:hAnsi="宋体" w:eastAsia="宋体" w:cs="宋体"/>
                <w:i w:val="0"/>
                <w:iCs w:val="0"/>
                <w:caps w:val="0"/>
                <w:spacing w:val="8"/>
                <w:sz w:val="21"/>
                <w:szCs w:val="21"/>
                <w:bdr w:val="none" w:color="auto" w:sz="0" w:space="0"/>
              </w:rPr>
              <w:t>巡视组进驻被巡视地区（单位）后，应当向被巡视党组织通报巡视任务，按照规定的工作方式和权限，开展巡视了解工作。</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第二十二条  </w:t>
            </w:r>
            <w:r>
              <w:rPr>
                <w:rFonts w:hint="eastAsia" w:ascii="宋体" w:hAnsi="宋体" w:eastAsia="宋体" w:cs="宋体"/>
                <w:i w:val="0"/>
                <w:iCs w:val="0"/>
                <w:caps w:val="0"/>
                <w:color w:val="000000"/>
                <w:spacing w:val="8"/>
                <w:kern w:val="0"/>
                <w:sz w:val="21"/>
                <w:szCs w:val="21"/>
                <w:bdr w:val="none" w:color="auto" w:sz="0" w:space="0"/>
                <w:lang w:val="en-US" w:eastAsia="zh-CN" w:bidi="ar"/>
              </w:rPr>
              <w:t>巡视组</w:t>
            </w:r>
            <w:r>
              <w:rPr>
                <w:rFonts w:hint="eastAsia" w:ascii="宋体" w:hAnsi="宋体" w:eastAsia="宋体" w:cs="宋体"/>
                <w:i w:val="0"/>
                <w:iCs w:val="0"/>
                <w:caps w:val="0"/>
                <w:color w:val="FF2941"/>
                <w:spacing w:val="8"/>
                <w:kern w:val="0"/>
                <w:sz w:val="21"/>
                <w:szCs w:val="21"/>
                <w:bdr w:val="none" w:color="auto" w:sz="0" w:space="0"/>
                <w:lang w:val="en-US" w:eastAsia="zh-CN" w:bidi="ar"/>
              </w:rPr>
              <w:t>进驻后</w:t>
            </w:r>
            <w:r>
              <w:rPr>
                <w:rFonts w:hint="eastAsia" w:ascii="宋体" w:hAnsi="宋体" w:eastAsia="宋体" w:cs="宋体"/>
                <w:i w:val="0"/>
                <w:iCs w:val="0"/>
                <w:caps w:val="0"/>
                <w:color w:val="000000"/>
                <w:spacing w:val="8"/>
                <w:kern w:val="0"/>
                <w:sz w:val="21"/>
                <w:szCs w:val="21"/>
                <w:bdr w:val="none" w:color="auto" w:sz="0" w:space="0"/>
                <w:lang w:val="en-US" w:eastAsia="zh-CN" w:bidi="ar"/>
              </w:rPr>
              <w:t>，应当向被巡视党组织通报巡视任务，按照规定的工作方式和权限，开展巡视了解工作。</w:t>
            </w:r>
            <w:r>
              <w:rPr>
                <w:rFonts w:hint="eastAsia" w:ascii="宋体" w:hAnsi="宋体" w:eastAsia="宋体" w:cs="宋体"/>
                <w:i w:val="0"/>
                <w:iCs w:val="0"/>
                <w:caps w:val="0"/>
                <w:color w:val="000000"/>
                <w:spacing w:val="7"/>
                <w:kern w:val="0"/>
                <w:sz w:val="21"/>
                <w:szCs w:val="21"/>
                <w:bdr w:val="none" w:color="auto" w:sz="0" w:space="0"/>
                <w:lang w:val="en-US" w:eastAsia="zh-CN" w:bidi="ar"/>
              </w:rPr>
              <w:t>巡视组对反映被巡视党组织领导班子及其成员的重要问题和问题线索，应当进行深入了解。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第十七条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组可以采取以下方式开展工作：（一）听取被巡视党组织的工作汇报和有关部门的专题汇报；（二）与被巡视党组织领导班子成员和其他干部群众进行个别谈话；（三）受理反映被巡视党组织领导班子及其成员和下一级党组织领导班子主要负责人问题的来信、来电、来访等；（四）抽查核实领导干部报告个人有关事项的情况；（五）向有关知情人询问情况；（六）调阅、复制有关文件、档案、会议记录等资料；（七）召开座谈会；（八）列席被巡视地区（单位）的有关会议；（九）进行民主测评、问卷调查；（十）以适当方式到被巡视地区（单位）的下属地方、单位或者部门了解情况；（十一）开展专项检查；（十二）提请有关单位予以协助；（十三）派出巡视组的党组织批准的其他方式。</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第二十三条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巡视组采取下列方式了解情况：（一）听取被巡视党组织的工作汇报和有关</w:t>
            </w:r>
            <w:r>
              <w:rPr>
                <w:rFonts w:hint="eastAsia" w:ascii="宋体" w:hAnsi="宋体" w:eastAsia="宋体" w:cs="宋体"/>
                <w:i w:val="0"/>
                <w:iCs w:val="0"/>
                <w:caps w:val="0"/>
                <w:color w:val="FF2941"/>
                <w:spacing w:val="8"/>
                <w:kern w:val="0"/>
                <w:sz w:val="21"/>
                <w:szCs w:val="21"/>
                <w:bdr w:val="none" w:color="auto" w:sz="0" w:space="0"/>
                <w:lang w:val="en-US" w:eastAsia="zh-CN" w:bidi="ar"/>
              </w:rPr>
              <w:t>机关</w:t>
            </w:r>
            <w:r>
              <w:rPr>
                <w:rFonts w:hint="eastAsia" w:ascii="宋体" w:hAnsi="宋体" w:eastAsia="宋体" w:cs="宋体"/>
                <w:i w:val="0"/>
                <w:iCs w:val="0"/>
                <w:caps w:val="0"/>
                <w:color w:val="000000"/>
                <w:spacing w:val="8"/>
                <w:kern w:val="0"/>
                <w:sz w:val="21"/>
                <w:szCs w:val="21"/>
                <w:bdr w:val="none" w:color="auto" w:sz="0" w:space="0"/>
                <w:lang w:val="en-US" w:eastAsia="zh-CN" w:bidi="ar"/>
              </w:rPr>
              <w:t>、部门的专题汇报；（二）与被巡视党组织领导班子成员和其他干部群众进行个别谈话；（三）受理反映被巡视党组织领导班子及其成员和下一级党组织领导班子主要负责人问题的来信、来电、来访等；（四）抽查核实领导干部报告个人有关事项的情况；（五）向有关知情人询问情况；（六）调阅、复制有关文件、档案、会议记录等资料；（七）召开座谈会；（八）列席有关会议；（九）进行民主测评、问卷调查；（十）</w:t>
            </w:r>
            <w:r>
              <w:rPr>
                <w:rFonts w:hint="eastAsia" w:ascii="宋体" w:hAnsi="宋体" w:eastAsia="宋体" w:cs="宋体"/>
                <w:i w:val="0"/>
                <w:iCs w:val="0"/>
                <w:caps w:val="0"/>
                <w:color w:val="FF2941"/>
                <w:spacing w:val="8"/>
                <w:kern w:val="0"/>
                <w:sz w:val="21"/>
                <w:szCs w:val="21"/>
                <w:bdr w:val="none" w:color="auto" w:sz="0" w:space="0"/>
                <w:lang w:val="en-US" w:eastAsia="zh-CN" w:bidi="ar"/>
              </w:rPr>
              <w:t>下沉调研了解情况</w:t>
            </w:r>
            <w:r>
              <w:rPr>
                <w:rFonts w:hint="eastAsia" w:ascii="宋体" w:hAnsi="宋体" w:eastAsia="宋体" w:cs="宋体"/>
                <w:i w:val="0"/>
                <w:iCs w:val="0"/>
                <w:caps w:val="0"/>
                <w:color w:val="000000"/>
                <w:spacing w:val="8"/>
                <w:kern w:val="0"/>
                <w:sz w:val="21"/>
                <w:szCs w:val="21"/>
                <w:bdr w:val="none" w:color="auto" w:sz="0" w:space="0"/>
                <w:lang w:val="en-US" w:eastAsia="zh-CN" w:bidi="ar"/>
              </w:rPr>
              <w:t>；（十一）开展专项检查；（十二）提请有关单位予以协助；（十三）</w:t>
            </w:r>
            <w:r>
              <w:rPr>
                <w:rFonts w:hint="eastAsia" w:ascii="宋体" w:hAnsi="宋体" w:eastAsia="宋体" w:cs="宋体"/>
                <w:i w:val="0"/>
                <w:iCs w:val="0"/>
                <w:caps w:val="0"/>
                <w:color w:val="FF2941"/>
                <w:spacing w:val="8"/>
                <w:kern w:val="0"/>
                <w:sz w:val="21"/>
                <w:szCs w:val="21"/>
                <w:bdr w:val="none" w:color="auto" w:sz="0" w:space="0"/>
                <w:lang w:val="en-US" w:eastAsia="zh-CN" w:bidi="ar"/>
              </w:rPr>
              <w:t>开展巡视工作</w:t>
            </w:r>
            <w:r>
              <w:rPr>
                <w:rFonts w:hint="eastAsia" w:ascii="宋体" w:hAnsi="宋体" w:eastAsia="宋体" w:cs="宋体"/>
                <w:i w:val="0"/>
                <w:iCs w:val="0"/>
                <w:caps w:val="0"/>
                <w:color w:val="000000"/>
                <w:spacing w:val="8"/>
                <w:kern w:val="0"/>
                <w:sz w:val="21"/>
                <w:szCs w:val="21"/>
                <w:bdr w:val="none" w:color="auto" w:sz="0" w:space="0"/>
                <w:lang w:val="en-US" w:eastAsia="zh-CN" w:bidi="ar"/>
              </w:rPr>
              <w:t>的党组织批准的其他方式。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宋体" w:hAnsi="宋体" w:eastAsia="宋体" w:cs="宋体"/>
                <w:i w:val="0"/>
                <w:iCs w:val="0"/>
                <w:caps w:val="0"/>
                <w:color w:val="000000"/>
                <w:spacing w:val="8"/>
                <w:kern w:val="0"/>
                <w:sz w:val="21"/>
                <w:szCs w:val="21"/>
                <w:bdr w:val="none" w:color="auto" w:sz="0" w:space="0"/>
                <w:lang w:val="en-US" w:eastAsia="zh-CN" w:bidi="ar"/>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第十八条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巡视组依靠被巡视党组织开展工作，不干预被巡视地区（单位）的正常工作，不履行执纪审查的职责。</w:t>
            </w:r>
          </w:p>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第十九条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巡视组应当严格执行请示报告制度，对巡视工作中的重要情况和重大问题及时向巡视工作领导小组请示报告。</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第二十四条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巡视组应当严格执行请示报告制度，对巡视工作中的重要情况和重大问题及时向巡视工作领导小组请示报告。巡视组依靠被巡视党组织开展工作，不干预被巡视</w:t>
            </w:r>
            <w:r>
              <w:rPr>
                <w:rFonts w:hint="eastAsia" w:ascii="宋体" w:hAnsi="宋体" w:eastAsia="宋体" w:cs="宋体"/>
                <w:i w:val="0"/>
                <w:iCs w:val="0"/>
                <w:caps w:val="0"/>
                <w:color w:val="FF2941"/>
                <w:spacing w:val="8"/>
                <w:kern w:val="0"/>
                <w:sz w:val="21"/>
                <w:szCs w:val="21"/>
                <w:bdr w:val="none" w:color="auto" w:sz="0" w:space="0"/>
                <w:lang w:val="en-US" w:eastAsia="zh-CN" w:bidi="ar"/>
              </w:rPr>
              <w:t>党组织</w:t>
            </w:r>
            <w:r>
              <w:rPr>
                <w:rFonts w:hint="eastAsia" w:ascii="宋体" w:hAnsi="宋体" w:eastAsia="宋体" w:cs="宋体"/>
                <w:i w:val="0"/>
                <w:iCs w:val="0"/>
                <w:caps w:val="0"/>
                <w:color w:val="000000"/>
                <w:spacing w:val="8"/>
                <w:kern w:val="0"/>
                <w:sz w:val="21"/>
                <w:szCs w:val="21"/>
                <w:bdr w:val="none" w:color="auto" w:sz="0" w:space="0"/>
                <w:lang w:val="en-US" w:eastAsia="zh-CN" w:bidi="ar"/>
              </w:rPr>
              <w:t>的正常工作，不履行执纪审查的职责。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第二十条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期间，经巡视工作领导小组批准，巡视组可以将被巡视党组织管理的干部涉嫌违纪违法的具体问题线索，移交有关纪律检查机关或者政法机关处理；对群众反映强烈、明显违反规定并且能够及时解决的问题，向被巡视党组织提出处理建议。</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第二十五条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巡视期间，对</w:t>
            </w:r>
            <w:r>
              <w:rPr>
                <w:rFonts w:hint="eastAsia" w:ascii="宋体" w:hAnsi="宋体" w:eastAsia="宋体" w:cs="宋体"/>
                <w:i w:val="0"/>
                <w:iCs w:val="0"/>
                <w:caps w:val="0"/>
                <w:color w:val="FF2941"/>
                <w:spacing w:val="8"/>
                <w:kern w:val="0"/>
                <w:sz w:val="21"/>
                <w:szCs w:val="21"/>
                <w:bdr w:val="none" w:color="auto" w:sz="0" w:space="0"/>
                <w:lang w:val="en-US" w:eastAsia="zh-CN" w:bidi="ar"/>
              </w:rPr>
              <w:t>干部</w:t>
            </w:r>
            <w:r>
              <w:rPr>
                <w:rFonts w:hint="eastAsia" w:ascii="宋体" w:hAnsi="宋体" w:eastAsia="宋体" w:cs="宋体"/>
                <w:i w:val="0"/>
                <w:iCs w:val="0"/>
                <w:caps w:val="0"/>
                <w:color w:val="000000"/>
                <w:spacing w:val="8"/>
                <w:kern w:val="0"/>
                <w:sz w:val="21"/>
                <w:szCs w:val="21"/>
                <w:bdr w:val="none" w:color="auto" w:sz="0" w:space="0"/>
                <w:lang w:val="en-US" w:eastAsia="zh-CN" w:bidi="ar"/>
              </w:rPr>
              <w:t>群众反映强烈、明显违反</w:t>
            </w:r>
            <w:r>
              <w:rPr>
                <w:rFonts w:hint="eastAsia" w:ascii="宋体" w:hAnsi="宋体" w:eastAsia="宋体" w:cs="宋体"/>
                <w:i w:val="0"/>
                <w:iCs w:val="0"/>
                <w:caps w:val="0"/>
                <w:color w:val="FF2941"/>
                <w:spacing w:val="8"/>
                <w:kern w:val="0"/>
                <w:sz w:val="21"/>
                <w:szCs w:val="21"/>
                <w:bdr w:val="none" w:color="auto" w:sz="0" w:space="0"/>
                <w:lang w:val="en-US" w:eastAsia="zh-CN" w:bidi="ar"/>
              </w:rPr>
              <w:t>政策</w:t>
            </w:r>
            <w:r>
              <w:rPr>
                <w:rFonts w:hint="eastAsia" w:ascii="宋体" w:hAnsi="宋体" w:eastAsia="宋体" w:cs="宋体"/>
                <w:i w:val="0"/>
                <w:iCs w:val="0"/>
                <w:caps w:val="0"/>
                <w:color w:val="000000"/>
                <w:spacing w:val="8"/>
                <w:kern w:val="0"/>
                <w:sz w:val="21"/>
                <w:szCs w:val="21"/>
                <w:bdr w:val="none" w:color="auto" w:sz="0" w:space="0"/>
                <w:lang w:val="en-US" w:eastAsia="zh-CN" w:bidi="ar"/>
              </w:rPr>
              <w:t>规定并</w:t>
            </w:r>
            <w:r>
              <w:rPr>
                <w:rFonts w:hint="eastAsia" w:ascii="宋体" w:hAnsi="宋体" w:eastAsia="宋体" w:cs="宋体"/>
                <w:i w:val="0"/>
                <w:iCs w:val="0"/>
                <w:caps w:val="0"/>
                <w:color w:val="FF2941"/>
                <w:spacing w:val="8"/>
                <w:kern w:val="0"/>
                <w:sz w:val="21"/>
                <w:szCs w:val="21"/>
                <w:bdr w:val="none" w:color="auto" w:sz="0" w:space="0"/>
                <w:lang w:val="en-US" w:eastAsia="zh-CN" w:bidi="ar"/>
              </w:rPr>
              <w:t>属于被巡视党组织职权范围</w:t>
            </w:r>
            <w:r>
              <w:rPr>
                <w:rFonts w:hint="eastAsia" w:ascii="宋体" w:hAnsi="宋体" w:eastAsia="宋体" w:cs="宋体"/>
                <w:i w:val="0"/>
                <w:iCs w:val="0"/>
                <w:caps w:val="0"/>
                <w:color w:val="000000"/>
                <w:spacing w:val="8"/>
                <w:kern w:val="0"/>
                <w:sz w:val="21"/>
                <w:szCs w:val="21"/>
                <w:bdr w:val="none" w:color="auto" w:sz="0" w:space="0"/>
                <w:lang w:val="en-US" w:eastAsia="zh-CN" w:bidi="ar"/>
              </w:rPr>
              <w:t>、能够及时解决的问题，</w:t>
            </w:r>
            <w:r>
              <w:rPr>
                <w:rFonts w:hint="eastAsia" w:ascii="宋体" w:hAnsi="宋体" w:eastAsia="宋体" w:cs="宋体"/>
                <w:i w:val="0"/>
                <w:iCs w:val="0"/>
                <w:caps w:val="0"/>
                <w:color w:val="FF2941"/>
                <w:spacing w:val="8"/>
                <w:kern w:val="0"/>
                <w:sz w:val="21"/>
                <w:szCs w:val="21"/>
                <w:bdr w:val="none" w:color="auto" w:sz="0" w:space="0"/>
                <w:lang w:val="en-US" w:eastAsia="zh-CN" w:bidi="ar"/>
              </w:rPr>
              <w:t>巡视组应当按程序督促被巡视党组织立行立改</w:t>
            </w:r>
            <w:r>
              <w:rPr>
                <w:rFonts w:hint="eastAsia" w:ascii="宋体" w:hAnsi="宋体" w:eastAsia="宋体" w:cs="宋体"/>
                <w:i w:val="0"/>
                <w:iCs w:val="0"/>
                <w:caps w:val="0"/>
                <w:color w:val="000000"/>
                <w:spacing w:val="8"/>
                <w:kern w:val="0"/>
                <w:sz w:val="21"/>
                <w:szCs w:val="21"/>
                <w:bdr w:val="none" w:color="auto" w:sz="0" w:space="0"/>
                <w:lang w:val="en-US" w:eastAsia="zh-CN" w:bidi="ar"/>
              </w:rPr>
              <w:t>。</w:t>
            </w:r>
            <w:r>
              <w:rPr>
                <w:rFonts w:hint="eastAsia" w:ascii="宋体" w:hAnsi="宋体" w:eastAsia="宋体" w:cs="宋体"/>
                <w:i w:val="0"/>
                <w:iCs w:val="0"/>
                <w:caps w:val="0"/>
                <w:color w:val="000000"/>
                <w:spacing w:val="7"/>
                <w:kern w:val="0"/>
                <w:sz w:val="21"/>
                <w:szCs w:val="21"/>
                <w:bdr w:val="none" w:color="auto" w:sz="0" w:space="0"/>
                <w:lang w:val="en-US" w:eastAsia="zh-CN" w:bidi="ar"/>
              </w:rPr>
              <w:t>巡视期间，</w:t>
            </w:r>
            <w:r>
              <w:rPr>
                <w:rFonts w:hint="eastAsia" w:ascii="宋体" w:hAnsi="宋体" w:eastAsia="宋体" w:cs="宋体"/>
                <w:i w:val="0"/>
                <w:iCs w:val="0"/>
                <w:caps w:val="0"/>
                <w:color w:val="FF2941"/>
                <w:spacing w:val="7"/>
                <w:kern w:val="0"/>
                <w:sz w:val="21"/>
                <w:szCs w:val="21"/>
                <w:bdr w:val="none" w:color="auto" w:sz="0" w:space="0"/>
                <w:lang w:val="en-US" w:eastAsia="zh-CN" w:bidi="ar"/>
              </w:rPr>
              <w:t>对反映集中的党员、干部涉嫌违纪违法的问题线索，巡视组可以按程序</w:t>
            </w:r>
            <w:r>
              <w:rPr>
                <w:rFonts w:hint="eastAsia" w:ascii="宋体" w:hAnsi="宋体" w:eastAsia="宋体" w:cs="宋体"/>
                <w:i w:val="0"/>
                <w:iCs w:val="0"/>
                <w:caps w:val="0"/>
                <w:color w:val="000000"/>
                <w:spacing w:val="7"/>
                <w:kern w:val="0"/>
                <w:sz w:val="21"/>
                <w:szCs w:val="21"/>
                <w:bdr w:val="none" w:color="auto" w:sz="0" w:space="0"/>
                <w:lang w:val="en-US" w:eastAsia="zh-CN" w:bidi="ar"/>
              </w:rPr>
              <w:t>移交有关纪检监察机关</w:t>
            </w:r>
            <w:r>
              <w:rPr>
                <w:rFonts w:hint="eastAsia" w:ascii="宋体" w:hAnsi="宋体" w:eastAsia="宋体" w:cs="宋体"/>
                <w:i w:val="0"/>
                <w:iCs w:val="0"/>
                <w:caps w:val="0"/>
                <w:color w:val="FF2941"/>
                <w:spacing w:val="7"/>
                <w:kern w:val="0"/>
                <w:sz w:val="21"/>
                <w:szCs w:val="21"/>
                <w:bdr w:val="none" w:color="auto" w:sz="0" w:space="0"/>
                <w:lang w:val="en-US" w:eastAsia="zh-CN" w:bidi="ar"/>
              </w:rPr>
              <w:t>及时处置</w:t>
            </w:r>
            <w:r>
              <w:rPr>
                <w:rFonts w:hint="eastAsia" w:ascii="宋体" w:hAnsi="宋体" w:eastAsia="宋体" w:cs="宋体"/>
                <w:i w:val="0"/>
                <w:iCs w:val="0"/>
                <w:caps w:val="0"/>
                <w:color w:val="000000"/>
                <w:spacing w:val="7"/>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firstLine="420"/>
              <w:jc w:val="both"/>
              <w:textAlignment w:val="auto"/>
            </w:pPr>
            <w:r>
              <w:rPr>
                <w:rStyle w:val="13"/>
                <w:rFonts w:hint="eastAsia" w:ascii="宋体" w:hAnsi="宋体" w:eastAsia="宋体" w:cs="宋体"/>
                <w:i w:val="0"/>
                <w:iCs w:val="0"/>
                <w:caps w:val="0"/>
                <w:color w:val="0052FF"/>
                <w:spacing w:val="8"/>
                <w:sz w:val="21"/>
                <w:szCs w:val="21"/>
                <w:bdr w:val="none" w:color="auto" w:sz="0" w:space="0"/>
              </w:rPr>
              <w:t>第二十三条</w:t>
            </w:r>
            <w:r>
              <w:rPr>
                <w:rStyle w:val="13"/>
                <w:rFonts w:hint="eastAsia" w:ascii="宋体" w:hAnsi="宋体" w:eastAsia="宋体" w:cs="宋体"/>
                <w:i w:val="0"/>
                <w:iCs w:val="0"/>
                <w:caps w:val="0"/>
                <w:color w:val="0052FF"/>
                <w:spacing w:val="8"/>
                <w:sz w:val="21"/>
                <w:szCs w:val="21"/>
                <w:bdr w:val="none" w:color="auto" w:sz="0" w:space="0"/>
                <w:lang w:val="en-US" w:eastAsia="zh-CN"/>
              </w:rPr>
              <w:t xml:space="preserve">  </w:t>
            </w:r>
            <w:r>
              <w:rPr>
                <w:rFonts w:hint="eastAsia" w:ascii="宋体" w:hAnsi="宋体" w:eastAsia="宋体" w:cs="宋体"/>
                <w:i w:val="0"/>
                <w:iCs w:val="0"/>
                <w:caps w:val="0"/>
                <w:spacing w:val="8"/>
                <w:sz w:val="21"/>
                <w:szCs w:val="21"/>
                <w:bdr w:val="none" w:color="auto" w:sz="0" w:space="0"/>
              </w:rPr>
              <w:t>巡视了解工作结束后，巡视组应当形成巡视报告，如实报告了解的重要情况和问题，并提出处理建议。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firstLine="420"/>
              <w:jc w:val="both"/>
              <w:textAlignment w:val="auto"/>
            </w:pPr>
            <w:r>
              <w:rPr>
                <w:rFonts w:hint="eastAsia" w:ascii="宋体" w:hAnsi="宋体" w:eastAsia="宋体" w:cs="宋体"/>
                <w:i w:val="0"/>
                <w:iCs w:val="0"/>
                <w:caps w:val="0"/>
                <w:spacing w:val="8"/>
                <w:sz w:val="21"/>
                <w:szCs w:val="21"/>
                <w:bdr w:val="none" w:color="auto" w:sz="0" w:space="0"/>
              </w:rPr>
              <w:t>对党风廉政建设等方面存在的普遍性、倾向性问题和其他重大问题，应当形成专题报告，分析原因，提出建议。</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第二十六</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条  </w:t>
            </w:r>
            <w:r>
              <w:rPr>
                <w:rFonts w:hint="eastAsia" w:ascii="宋体" w:hAnsi="宋体" w:eastAsia="宋体" w:cs="宋体"/>
                <w:i w:val="0"/>
                <w:iCs w:val="0"/>
                <w:caps w:val="0"/>
                <w:color w:val="FF2941"/>
                <w:spacing w:val="8"/>
                <w:kern w:val="0"/>
                <w:sz w:val="21"/>
                <w:szCs w:val="21"/>
                <w:bdr w:val="none" w:color="auto" w:sz="0" w:space="0"/>
                <w:lang w:val="en-US" w:eastAsia="zh-CN" w:bidi="ar"/>
              </w:rPr>
              <w:t>巡视组对了解的重要情况和问题</w:t>
            </w:r>
            <w:r>
              <w:rPr>
                <w:rFonts w:hint="eastAsia" w:ascii="宋体" w:hAnsi="宋体" w:eastAsia="宋体" w:cs="宋体"/>
                <w:i w:val="0"/>
                <w:iCs w:val="0"/>
                <w:caps w:val="0"/>
                <w:color w:val="000000"/>
                <w:spacing w:val="8"/>
                <w:kern w:val="0"/>
                <w:sz w:val="21"/>
                <w:szCs w:val="21"/>
                <w:bdr w:val="none" w:color="auto" w:sz="0" w:space="0"/>
                <w:lang w:val="en-US" w:eastAsia="zh-CN" w:bidi="ar"/>
              </w:rPr>
              <w:t>，应当形成巡视报告；</w:t>
            </w:r>
            <w:r>
              <w:rPr>
                <w:rFonts w:hint="eastAsia" w:ascii="宋体" w:hAnsi="宋体" w:eastAsia="宋体" w:cs="宋体"/>
                <w:i w:val="0"/>
                <w:iCs w:val="0"/>
                <w:caps w:val="0"/>
                <w:color w:val="FF2941"/>
                <w:spacing w:val="8"/>
                <w:kern w:val="0"/>
                <w:sz w:val="21"/>
                <w:szCs w:val="21"/>
                <w:bdr w:val="none" w:color="auto" w:sz="0" w:space="0"/>
                <w:lang w:val="en-US" w:eastAsia="zh-CN" w:bidi="ar"/>
              </w:rPr>
              <w:t>对普遍性、倾向性问题和体制机制等方面的重大问题，可以</w:t>
            </w:r>
            <w:r>
              <w:rPr>
                <w:rFonts w:hint="eastAsia" w:ascii="宋体" w:hAnsi="宋体" w:eastAsia="宋体" w:cs="宋体"/>
                <w:i w:val="0"/>
                <w:iCs w:val="0"/>
                <w:caps w:val="0"/>
                <w:color w:val="000000"/>
                <w:spacing w:val="8"/>
                <w:kern w:val="0"/>
                <w:sz w:val="21"/>
                <w:szCs w:val="21"/>
                <w:bdr w:val="none" w:color="auto" w:sz="0" w:space="0"/>
                <w:lang w:val="en-US" w:eastAsia="zh-CN" w:bidi="ar"/>
              </w:rPr>
              <w:t>形成专题报告。</w:t>
            </w:r>
            <w:r>
              <w:rPr>
                <w:rFonts w:hint="eastAsia" w:ascii="宋体" w:hAnsi="宋体" w:eastAsia="宋体" w:cs="宋体"/>
                <w:i w:val="0"/>
                <w:iCs w:val="0"/>
                <w:caps w:val="0"/>
                <w:color w:val="FF2941"/>
                <w:spacing w:val="7"/>
                <w:kern w:val="0"/>
                <w:sz w:val="21"/>
                <w:szCs w:val="21"/>
                <w:bdr w:val="none" w:color="auto" w:sz="0" w:space="0"/>
                <w:lang w:val="en-US" w:eastAsia="zh-CN" w:bidi="ar"/>
              </w:rPr>
              <w:t>巡视组对巡视报告、专题报告等反映的问题，应当制作底稿。巡视组对巡视报告反映的</w:t>
            </w:r>
            <w:r>
              <w:rPr>
                <w:rFonts w:hint="eastAsia" w:ascii="宋体" w:hAnsi="宋体" w:eastAsia="宋体" w:cs="宋体"/>
                <w:i w:val="0"/>
                <w:iCs w:val="0"/>
                <w:caps w:val="0"/>
                <w:color w:val="000000"/>
                <w:spacing w:val="7"/>
                <w:kern w:val="0"/>
                <w:sz w:val="21"/>
                <w:szCs w:val="21"/>
                <w:bdr w:val="none" w:color="auto" w:sz="0" w:space="0"/>
                <w:lang w:val="en-US" w:eastAsia="zh-CN" w:bidi="ar"/>
              </w:rPr>
              <w:t>重要问题、提出的整改建议，</w:t>
            </w:r>
            <w:r>
              <w:rPr>
                <w:rFonts w:hint="eastAsia" w:ascii="宋体" w:hAnsi="宋体" w:eastAsia="宋体" w:cs="宋体"/>
                <w:i w:val="0"/>
                <w:iCs w:val="0"/>
                <w:caps w:val="0"/>
                <w:color w:val="FF2941"/>
                <w:spacing w:val="7"/>
                <w:kern w:val="0"/>
                <w:sz w:val="21"/>
                <w:szCs w:val="21"/>
                <w:bdr w:val="none" w:color="auto" w:sz="0" w:space="0"/>
                <w:lang w:val="en-US" w:eastAsia="zh-CN" w:bidi="ar"/>
              </w:rPr>
              <w:t>应当按规定与被巡视党组织主要负责人进行沟通、听取其意见；对巡视报告反映的重要政策性问题，可以与有关职能部门进行沟通、听取其意见</w:t>
            </w:r>
            <w:r>
              <w:rPr>
                <w:rFonts w:hint="eastAsia" w:ascii="宋体" w:hAnsi="宋体" w:eastAsia="宋体" w:cs="宋体"/>
                <w:i w:val="0"/>
                <w:iCs w:val="0"/>
                <w:caps w:val="0"/>
                <w:color w:val="000000"/>
                <w:spacing w:val="7"/>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firstLine="420"/>
              <w:jc w:val="both"/>
              <w:textAlignment w:val="auto"/>
            </w:pPr>
            <w:r>
              <w:rPr>
                <w:rStyle w:val="13"/>
                <w:rFonts w:hint="eastAsia" w:ascii="宋体" w:hAnsi="宋体" w:eastAsia="宋体" w:cs="宋体"/>
                <w:i w:val="0"/>
                <w:iCs w:val="0"/>
                <w:caps w:val="0"/>
                <w:color w:val="0052FF"/>
                <w:spacing w:val="8"/>
                <w:sz w:val="21"/>
                <w:szCs w:val="21"/>
                <w:bdr w:val="none" w:color="auto" w:sz="0" w:space="0"/>
              </w:rPr>
              <w:t>第二十四条</w:t>
            </w:r>
            <w:r>
              <w:rPr>
                <w:rFonts w:hint="eastAsia" w:ascii="宋体" w:hAnsi="宋体" w:eastAsia="宋体" w:cs="宋体"/>
                <w:i w:val="0"/>
                <w:iCs w:val="0"/>
                <w:caps w:val="0"/>
                <w:spacing w:val="8"/>
                <w:sz w:val="21"/>
                <w:szCs w:val="21"/>
                <w:bdr w:val="none" w:color="auto" w:sz="0" w:space="0"/>
                <w:lang w:val="en-US" w:eastAsia="zh-CN"/>
              </w:rPr>
              <w:t xml:space="preserve">  </w:t>
            </w:r>
            <w:r>
              <w:rPr>
                <w:rFonts w:hint="eastAsia" w:ascii="宋体" w:hAnsi="宋体" w:eastAsia="宋体" w:cs="宋体"/>
                <w:i w:val="0"/>
                <w:iCs w:val="0"/>
                <w:caps w:val="0"/>
                <w:spacing w:val="8"/>
                <w:sz w:val="21"/>
                <w:szCs w:val="21"/>
                <w:bdr w:val="none" w:color="auto" w:sz="0" w:space="0"/>
              </w:rPr>
              <w:t>巡视工作领导小组应当及时听取巡视组的巡视情况汇报，研究提出处理意见，报派出巡视组的党组织决定。</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第二十七条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巡视工作领导小组应当及时听取巡视组的巡视情况汇报，研究提出巡视整改和成果运用的意见建议，</w:t>
            </w:r>
            <w:r>
              <w:rPr>
                <w:rFonts w:hint="eastAsia" w:ascii="宋体" w:hAnsi="宋体" w:eastAsia="宋体" w:cs="宋体"/>
                <w:i w:val="0"/>
                <w:iCs w:val="0"/>
                <w:caps w:val="0"/>
                <w:color w:val="FF2941"/>
                <w:spacing w:val="8"/>
                <w:kern w:val="0"/>
                <w:sz w:val="21"/>
                <w:szCs w:val="21"/>
                <w:bdr w:val="none" w:color="auto" w:sz="0" w:space="0"/>
                <w:lang w:val="en-US" w:eastAsia="zh-CN" w:bidi="ar"/>
              </w:rPr>
              <w:t>报同级党组织</w:t>
            </w:r>
            <w:r>
              <w:rPr>
                <w:rFonts w:hint="eastAsia" w:ascii="宋体" w:hAnsi="宋体" w:eastAsia="宋体" w:cs="宋体"/>
                <w:i w:val="0"/>
                <w:iCs w:val="0"/>
                <w:caps w:val="0"/>
                <w:color w:val="000000"/>
                <w:spacing w:val="8"/>
                <w:kern w:val="0"/>
                <w:sz w:val="21"/>
                <w:szCs w:val="21"/>
                <w:bdr w:val="none" w:color="auto" w:sz="0" w:space="0"/>
                <w:lang w:val="en-US" w:eastAsia="zh-CN" w:bidi="ar"/>
              </w:rPr>
              <w:t>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firstLine="420"/>
              <w:jc w:val="both"/>
              <w:textAlignment w:val="auto"/>
            </w:pPr>
            <w:r>
              <w:rPr>
                <w:rStyle w:val="13"/>
                <w:rFonts w:hint="eastAsia" w:ascii="宋体" w:hAnsi="宋体" w:eastAsia="宋体" w:cs="宋体"/>
                <w:i w:val="0"/>
                <w:iCs w:val="0"/>
                <w:caps w:val="0"/>
                <w:color w:val="0052FF"/>
                <w:spacing w:val="8"/>
                <w:sz w:val="21"/>
                <w:szCs w:val="21"/>
                <w:bdr w:val="none" w:color="auto" w:sz="0" w:space="0"/>
              </w:rPr>
              <w:t>第二十五条</w:t>
            </w:r>
            <w:r>
              <w:rPr>
                <w:rFonts w:hint="eastAsia" w:ascii="宋体" w:hAnsi="宋体" w:eastAsia="宋体" w:cs="宋体"/>
                <w:i w:val="0"/>
                <w:iCs w:val="0"/>
                <w:caps w:val="0"/>
                <w:spacing w:val="8"/>
                <w:sz w:val="21"/>
                <w:szCs w:val="21"/>
                <w:bdr w:val="none" w:color="auto" w:sz="0" w:space="0"/>
                <w:lang w:val="en-US" w:eastAsia="zh-CN"/>
              </w:rPr>
              <w:t xml:space="preserve">  </w:t>
            </w:r>
            <w:r>
              <w:rPr>
                <w:rFonts w:hint="eastAsia" w:ascii="宋体" w:hAnsi="宋体" w:eastAsia="宋体" w:cs="宋体"/>
                <w:i w:val="0"/>
                <w:iCs w:val="0"/>
                <w:caps w:val="0"/>
                <w:spacing w:val="8"/>
                <w:sz w:val="21"/>
                <w:szCs w:val="21"/>
                <w:bdr w:val="none" w:color="auto" w:sz="0" w:space="0"/>
              </w:rPr>
              <w:t>派出巡视组的党组织应当及时听取巡视工作领导小组有关情况汇报，研究并决定巡视成果的运用。</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第二十八条  </w:t>
            </w:r>
            <w:r>
              <w:rPr>
                <w:rFonts w:hint="eastAsia" w:ascii="宋体" w:hAnsi="宋体" w:eastAsia="宋体" w:cs="宋体"/>
                <w:i w:val="0"/>
                <w:iCs w:val="0"/>
                <w:caps w:val="0"/>
                <w:color w:val="FF2941"/>
                <w:spacing w:val="8"/>
                <w:kern w:val="0"/>
                <w:sz w:val="21"/>
                <w:szCs w:val="21"/>
                <w:bdr w:val="none" w:color="auto" w:sz="0" w:space="0"/>
                <w:lang w:val="en-US" w:eastAsia="zh-CN" w:bidi="ar"/>
              </w:rPr>
              <w:t>开展巡视工作</w:t>
            </w:r>
            <w:r>
              <w:rPr>
                <w:rFonts w:hint="eastAsia" w:ascii="宋体" w:hAnsi="宋体" w:eastAsia="宋体" w:cs="宋体"/>
                <w:i w:val="0"/>
                <w:iCs w:val="0"/>
                <w:caps w:val="0"/>
                <w:color w:val="000000"/>
                <w:spacing w:val="8"/>
                <w:kern w:val="0"/>
                <w:sz w:val="21"/>
                <w:szCs w:val="21"/>
                <w:bdr w:val="none" w:color="auto" w:sz="0" w:space="0"/>
                <w:lang w:val="en-US" w:eastAsia="zh-CN" w:bidi="ar"/>
              </w:rPr>
              <w:t>的党组织应当及时听取巡视工作领导小组有关情况汇报，研究并决定巡视</w:t>
            </w:r>
            <w:r>
              <w:rPr>
                <w:rFonts w:hint="eastAsia" w:ascii="宋体" w:hAnsi="宋体" w:eastAsia="宋体" w:cs="宋体"/>
                <w:i w:val="0"/>
                <w:iCs w:val="0"/>
                <w:caps w:val="0"/>
                <w:color w:val="FF2941"/>
                <w:spacing w:val="8"/>
                <w:kern w:val="0"/>
                <w:sz w:val="21"/>
                <w:szCs w:val="21"/>
                <w:bdr w:val="none" w:color="auto" w:sz="0" w:space="0"/>
                <w:lang w:val="en-US" w:eastAsia="zh-CN" w:bidi="ar"/>
              </w:rPr>
              <w:t>整改和</w:t>
            </w:r>
            <w:r>
              <w:rPr>
                <w:rFonts w:hint="eastAsia" w:ascii="宋体" w:hAnsi="宋体" w:eastAsia="宋体" w:cs="宋体"/>
                <w:i w:val="0"/>
                <w:iCs w:val="0"/>
                <w:caps w:val="0"/>
                <w:color w:val="000000"/>
                <w:spacing w:val="8"/>
                <w:kern w:val="0"/>
                <w:sz w:val="21"/>
                <w:szCs w:val="21"/>
                <w:bdr w:val="none" w:color="auto" w:sz="0" w:space="0"/>
                <w:lang w:val="en-US" w:eastAsia="zh-CN" w:bidi="ar"/>
              </w:rPr>
              <w:t>成果运用</w:t>
            </w:r>
            <w:r>
              <w:rPr>
                <w:rFonts w:hint="eastAsia" w:ascii="宋体" w:hAnsi="宋体" w:eastAsia="宋体" w:cs="宋体"/>
                <w:i w:val="0"/>
                <w:iCs w:val="0"/>
                <w:caps w:val="0"/>
                <w:color w:val="FF2941"/>
                <w:spacing w:val="8"/>
                <w:kern w:val="0"/>
                <w:sz w:val="21"/>
                <w:szCs w:val="21"/>
                <w:bdr w:val="none" w:color="auto" w:sz="0" w:space="0"/>
                <w:lang w:val="en-US" w:eastAsia="zh-CN" w:bidi="ar"/>
              </w:rPr>
              <w:t>事项。必要时，可以直接听取巡视组的巡视情况汇报</w:t>
            </w:r>
            <w:r>
              <w:rPr>
                <w:rFonts w:hint="eastAsia" w:ascii="宋体" w:hAnsi="宋体" w:eastAsia="宋体" w:cs="宋体"/>
                <w:i w:val="0"/>
                <w:iCs w:val="0"/>
                <w:caps w:val="0"/>
                <w:color w:val="000000"/>
                <w:spacing w:val="8"/>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firstLine="420"/>
              <w:jc w:val="both"/>
              <w:textAlignment w:val="auto"/>
            </w:pPr>
            <w:r>
              <w:rPr>
                <w:rStyle w:val="13"/>
                <w:rFonts w:hint="eastAsia" w:ascii="宋体" w:hAnsi="宋体" w:eastAsia="宋体" w:cs="宋体"/>
                <w:i w:val="0"/>
                <w:iCs w:val="0"/>
                <w:caps w:val="0"/>
                <w:color w:val="0052FF"/>
                <w:spacing w:val="8"/>
                <w:sz w:val="21"/>
                <w:szCs w:val="21"/>
                <w:bdr w:val="none" w:color="auto" w:sz="0" w:space="0"/>
              </w:rPr>
              <w:t>第二十六条</w:t>
            </w:r>
            <w:r>
              <w:rPr>
                <w:rFonts w:hint="eastAsia" w:ascii="宋体" w:hAnsi="宋体" w:eastAsia="宋体" w:cs="宋体"/>
                <w:i w:val="0"/>
                <w:iCs w:val="0"/>
                <w:caps w:val="0"/>
                <w:spacing w:val="8"/>
                <w:sz w:val="21"/>
                <w:szCs w:val="21"/>
                <w:bdr w:val="none" w:color="auto" w:sz="0" w:space="0"/>
                <w:lang w:val="en-US" w:eastAsia="zh-CN"/>
              </w:rPr>
              <w:t xml:space="preserve">  </w:t>
            </w:r>
            <w:r>
              <w:rPr>
                <w:rFonts w:hint="eastAsia" w:ascii="宋体" w:hAnsi="宋体" w:eastAsia="宋体" w:cs="宋体"/>
                <w:i w:val="0"/>
                <w:iCs w:val="0"/>
                <w:caps w:val="0"/>
                <w:spacing w:val="8"/>
                <w:sz w:val="21"/>
                <w:szCs w:val="21"/>
                <w:bdr w:val="none" w:color="auto" w:sz="0" w:space="0"/>
              </w:rPr>
              <w:t>经派出巡视组的党组织同意后，巡视组应当及时向被巡视党组织领导班子及其主要负责人分别反馈相关巡视情况，指出问题，有针对性地提出整改意见。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firstLine="420"/>
              <w:jc w:val="both"/>
              <w:textAlignment w:val="auto"/>
            </w:pPr>
            <w:r>
              <w:rPr>
                <w:rFonts w:hint="eastAsia" w:ascii="宋体" w:hAnsi="宋体" w:eastAsia="宋体" w:cs="宋体"/>
                <w:i w:val="0"/>
                <w:iCs w:val="0"/>
                <w:caps w:val="0"/>
                <w:spacing w:val="8"/>
                <w:sz w:val="21"/>
                <w:szCs w:val="21"/>
                <w:bdr w:val="none" w:color="auto" w:sz="0" w:space="0"/>
              </w:rPr>
              <w:t>根据巡视工作领导小组要求，巡视组将巡视的有关情况通报同级党委和政府有关领导及其职能部门。</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第二十九条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经</w:t>
            </w:r>
            <w:r>
              <w:rPr>
                <w:rFonts w:hint="eastAsia" w:ascii="宋体" w:hAnsi="宋体" w:eastAsia="宋体" w:cs="宋体"/>
                <w:i w:val="0"/>
                <w:iCs w:val="0"/>
                <w:caps w:val="0"/>
                <w:color w:val="FF2941"/>
                <w:spacing w:val="8"/>
                <w:kern w:val="0"/>
                <w:sz w:val="21"/>
                <w:szCs w:val="21"/>
                <w:bdr w:val="none" w:color="auto" w:sz="0" w:space="0"/>
                <w:lang w:val="en-US" w:eastAsia="zh-CN" w:bidi="ar"/>
              </w:rPr>
              <w:t>同级党组织</w:t>
            </w:r>
            <w:r>
              <w:rPr>
                <w:rFonts w:hint="eastAsia" w:ascii="宋体" w:hAnsi="宋体" w:eastAsia="宋体" w:cs="宋体"/>
                <w:i w:val="0"/>
                <w:iCs w:val="0"/>
                <w:caps w:val="0"/>
                <w:color w:val="000000"/>
                <w:spacing w:val="8"/>
                <w:kern w:val="0"/>
                <w:sz w:val="21"/>
                <w:szCs w:val="21"/>
                <w:bdr w:val="none" w:color="auto" w:sz="0" w:space="0"/>
                <w:lang w:val="en-US" w:eastAsia="zh-CN" w:bidi="ar"/>
              </w:rPr>
              <w:t>同意后，巡视</w:t>
            </w:r>
            <w:r>
              <w:rPr>
                <w:rFonts w:hint="eastAsia" w:ascii="宋体" w:hAnsi="宋体" w:eastAsia="宋体" w:cs="宋体"/>
                <w:i w:val="0"/>
                <w:iCs w:val="0"/>
                <w:caps w:val="0"/>
                <w:color w:val="FF2941"/>
                <w:spacing w:val="8"/>
                <w:kern w:val="0"/>
                <w:sz w:val="21"/>
                <w:szCs w:val="21"/>
                <w:bdr w:val="none" w:color="auto" w:sz="0" w:space="0"/>
                <w:lang w:val="en-US" w:eastAsia="zh-CN" w:bidi="ar"/>
              </w:rPr>
              <w:t>工作领导小</w:t>
            </w:r>
            <w:r>
              <w:rPr>
                <w:rFonts w:hint="eastAsia" w:ascii="宋体" w:hAnsi="宋体" w:eastAsia="宋体" w:cs="宋体"/>
                <w:i w:val="0"/>
                <w:iCs w:val="0"/>
                <w:caps w:val="0"/>
                <w:color w:val="000000"/>
                <w:spacing w:val="8"/>
                <w:kern w:val="0"/>
                <w:sz w:val="21"/>
                <w:szCs w:val="21"/>
                <w:bdr w:val="none" w:color="auto" w:sz="0" w:space="0"/>
                <w:lang w:val="en-US" w:eastAsia="zh-CN" w:bidi="ar"/>
              </w:rPr>
              <w:t>组应当及时组织向被巡视党组织领导班子及其主要负责人分别反馈巡视情况，指出问题，有针对性地提出整改意见。</w:t>
            </w:r>
            <w:r>
              <w:rPr>
                <w:rFonts w:hint="eastAsia" w:ascii="宋体" w:hAnsi="宋体" w:eastAsia="宋体" w:cs="宋体"/>
                <w:i w:val="0"/>
                <w:iCs w:val="0"/>
                <w:caps w:val="0"/>
                <w:color w:val="000000"/>
                <w:spacing w:val="7"/>
                <w:kern w:val="0"/>
                <w:sz w:val="21"/>
                <w:szCs w:val="21"/>
                <w:bdr w:val="none" w:color="auto" w:sz="0" w:space="0"/>
                <w:lang w:val="en-US" w:eastAsia="zh-CN" w:bidi="ar"/>
              </w:rPr>
              <w:t>根据</w:t>
            </w:r>
            <w:r>
              <w:rPr>
                <w:rFonts w:hint="eastAsia" w:ascii="宋体" w:hAnsi="宋体" w:eastAsia="宋体" w:cs="宋体"/>
                <w:i w:val="0"/>
                <w:iCs w:val="0"/>
                <w:caps w:val="0"/>
                <w:color w:val="FF2941"/>
                <w:spacing w:val="7"/>
                <w:kern w:val="0"/>
                <w:sz w:val="21"/>
                <w:szCs w:val="21"/>
                <w:bdr w:val="none" w:color="auto" w:sz="0" w:space="0"/>
                <w:lang w:val="en-US" w:eastAsia="zh-CN" w:bidi="ar"/>
              </w:rPr>
              <w:t>同级党组织及其</w:t>
            </w:r>
            <w:r>
              <w:rPr>
                <w:rFonts w:hint="eastAsia" w:ascii="宋体" w:hAnsi="宋体" w:eastAsia="宋体" w:cs="宋体"/>
                <w:i w:val="0"/>
                <w:iCs w:val="0"/>
                <w:caps w:val="0"/>
                <w:color w:val="000000"/>
                <w:spacing w:val="7"/>
                <w:kern w:val="0"/>
                <w:sz w:val="21"/>
                <w:szCs w:val="21"/>
                <w:bdr w:val="none" w:color="auto" w:sz="0" w:space="0"/>
                <w:lang w:val="en-US" w:eastAsia="zh-CN" w:bidi="ar"/>
              </w:rPr>
              <w:t>巡视工作领导小组要求，巡视工作领导小组办公室将巡视的有关情况通报有关职能部门</w:t>
            </w:r>
            <w:r>
              <w:rPr>
                <w:rFonts w:hint="eastAsia" w:ascii="宋体" w:hAnsi="宋体" w:eastAsia="宋体" w:cs="宋体"/>
                <w:i w:val="0"/>
                <w:iCs w:val="0"/>
                <w:caps w:val="0"/>
                <w:color w:val="FF2941"/>
                <w:spacing w:val="7"/>
                <w:kern w:val="0"/>
                <w:sz w:val="21"/>
                <w:szCs w:val="21"/>
                <w:bdr w:val="none" w:color="auto" w:sz="0" w:space="0"/>
                <w:lang w:val="en-US" w:eastAsia="zh-CN" w:bidi="ar"/>
              </w:rPr>
              <w:t>及其分管领导</w:t>
            </w:r>
            <w:r>
              <w:rPr>
                <w:rFonts w:hint="eastAsia" w:ascii="宋体" w:hAnsi="宋体" w:eastAsia="宋体" w:cs="宋体"/>
                <w:i w:val="0"/>
                <w:iCs w:val="0"/>
                <w:caps w:val="0"/>
                <w:color w:val="000000"/>
                <w:spacing w:val="7"/>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第二十八条</w:t>
            </w:r>
            <w:r>
              <w:rPr>
                <w:rFonts w:hint="eastAsia" w:ascii="宋体" w:hAnsi="宋体" w:eastAsia="宋体" w:cs="宋体"/>
                <w:i w:val="0"/>
                <w:iCs w:val="0"/>
                <w:caps w:val="0"/>
                <w:spacing w:val="8"/>
                <w:kern w:val="0"/>
                <w:sz w:val="21"/>
                <w:szCs w:val="21"/>
                <w:bdr w:val="none" w:color="auto" w:sz="0" w:space="0"/>
                <w:lang w:val="en-US" w:eastAsia="zh-CN" w:bidi="ar"/>
              </w:rPr>
              <w:t xml:space="preserve">  对巡视发现的问题和线索，派出巡视组的党组织作出分类处置的决定后，依据干部管理权限和职责分工，按照以下途径进行移交：（一）对领导干部涉嫌违纪的线索和作风方面的突出问题，移交有关纪律检查机关；（二）对执行民主集中制、干部选拔任用等方面存在的问题，移交有关组织部门；（三）其他问题移交相关单位。</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第三十条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对巡视发现的问题和</w:t>
            </w:r>
            <w:r>
              <w:rPr>
                <w:rFonts w:hint="eastAsia" w:ascii="宋体" w:hAnsi="宋体" w:eastAsia="宋体" w:cs="宋体"/>
                <w:i w:val="0"/>
                <w:iCs w:val="0"/>
                <w:caps w:val="0"/>
                <w:color w:val="FF2941"/>
                <w:spacing w:val="8"/>
                <w:kern w:val="0"/>
                <w:sz w:val="21"/>
                <w:szCs w:val="21"/>
                <w:bdr w:val="none" w:color="auto" w:sz="0" w:space="0"/>
                <w:lang w:val="en-US" w:eastAsia="zh-CN" w:bidi="ar"/>
              </w:rPr>
              <w:t>反映党员、干部涉嫌违纪违法的问题</w:t>
            </w:r>
            <w:r>
              <w:rPr>
                <w:rFonts w:hint="eastAsia" w:ascii="宋体" w:hAnsi="宋体" w:eastAsia="宋体" w:cs="宋体"/>
                <w:i w:val="0"/>
                <w:iCs w:val="0"/>
                <w:caps w:val="0"/>
                <w:color w:val="000000"/>
                <w:spacing w:val="8"/>
                <w:kern w:val="0"/>
                <w:sz w:val="21"/>
                <w:szCs w:val="21"/>
                <w:bdr w:val="none" w:color="auto" w:sz="0" w:space="0"/>
                <w:lang w:val="en-US" w:eastAsia="zh-CN" w:bidi="ar"/>
              </w:rPr>
              <w:t>线索，</w:t>
            </w:r>
            <w:r>
              <w:rPr>
                <w:rFonts w:hint="eastAsia" w:ascii="宋体" w:hAnsi="宋体" w:eastAsia="宋体" w:cs="宋体"/>
                <w:i w:val="0"/>
                <w:iCs w:val="0"/>
                <w:caps w:val="0"/>
                <w:color w:val="FF2941"/>
                <w:spacing w:val="8"/>
                <w:kern w:val="0"/>
                <w:sz w:val="21"/>
                <w:szCs w:val="21"/>
                <w:bdr w:val="none" w:color="auto" w:sz="0" w:space="0"/>
                <w:lang w:val="en-US" w:eastAsia="zh-CN" w:bidi="ar"/>
              </w:rPr>
              <w:t>巡视工作领导小组办公室和巡视组</w:t>
            </w:r>
            <w:r>
              <w:rPr>
                <w:rFonts w:hint="eastAsia" w:ascii="宋体" w:hAnsi="宋体" w:eastAsia="宋体" w:cs="宋体"/>
                <w:i w:val="0"/>
                <w:iCs w:val="0"/>
                <w:caps w:val="0"/>
                <w:color w:val="000000"/>
                <w:spacing w:val="8"/>
                <w:kern w:val="0"/>
                <w:sz w:val="21"/>
                <w:szCs w:val="21"/>
                <w:bdr w:val="none" w:color="auto" w:sz="0" w:space="0"/>
                <w:lang w:val="en-US" w:eastAsia="zh-CN" w:bidi="ar"/>
              </w:rPr>
              <w:t>依据干部管理权限和职责分工，</w:t>
            </w:r>
            <w:r>
              <w:rPr>
                <w:rFonts w:hint="eastAsia" w:ascii="宋体" w:hAnsi="宋体" w:eastAsia="宋体" w:cs="宋体"/>
                <w:i w:val="0"/>
                <w:iCs w:val="0"/>
                <w:caps w:val="0"/>
                <w:color w:val="FF2941"/>
                <w:spacing w:val="8"/>
                <w:kern w:val="0"/>
                <w:sz w:val="21"/>
                <w:szCs w:val="21"/>
                <w:bdr w:val="none" w:color="auto" w:sz="0" w:space="0"/>
                <w:lang w:val="en-US" w:eastAsia="zh-CN" w:bidi="ar"/>
              </w:rPr>
              <w:t>按程序分别移交纪检监察机关、组织部门或者有关单位</w:t>
            </w:r>
            <w:r>
              <w:rPr>
                <w:rFonts w:hint="eastAsia" w:ascii="宋体" w:hAnsi="宋体" w:eastAsia="宋体" w:cs="宋体"/>
                <w:i w:val="0"/>
                <w:iCs w:val="0"/>
                <w:caps w:val="0"/>
                <w:color w:val="000000"/>
                <w:spacing w:val="8"/>
                <w:kern w:val="0"/>
                <w:sz w:val="21"/>
                <w:szCs w:val="21"/>
                <w:bdr w:val="none" w:color="auto" w:sz="0" w:space="0"/>
                <w:lang w:val="en-US" w:eastAsia="zh-CN" w:bidi="ar"/>
              </w:rPr>
              <w:t>。</w:t>
            </w:r>
            <w:r>
              <w:rPr>
                <w:rFonts w:hint="eastAsia" w:ascii="宋体" w:hAnsi="宋体" w:eastAsia="宋体" w:cs="宋体"/>
                <w:i w:val="0"/>
                <w:iCs w:val="0"/>
                <w:caps w:val="0"/>
                <w:color w:val="FF2941"/>
                <w:spacing w:val="7"/>
                <w:kern w:val="0"/>
                <w:sz w:val="21"/>
                <w:szCs w:val="21"/>
                <w:bdr w:val="none" w:color="auto" w:sz="0" w:space="0"/>
                <w:lang w:val="en-US" w:eastAsia="zh-CN" w:bidi="ar"/>
              </w:rPr>
              <w:t>对巡视发现的普遍性、倾向性问题和体制机制等方面的重大问题，可以采取制发巡视建议书或者其他适当方式，向有关职能部门提出加强监管、健全制度、深化改革等意见建议。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第三十二条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巡视进驻、反馈、整改等情况，应当以适当方式公开，接受党员、干部和人民群众监督。</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第三十一条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巡视进驻、反馈、整改等情况，应当</w:t>
            </w:r>
            <w:r>
              <w:rPr>
                <w:rStyle w:val="13"/>
                <w:rFonts w:hint="eastAsia" w:ascii="宋体" w:hAnsi="宋体" w:eastAsia="宋体" w:cs="宋体"/>
                <w:i w:val="0"/>
                <w:iCs w:val="0"/>
                <w:caps w:val="0"/>
                <w:color w:val="D84FA9"/>
                <w:spacing w:val="8"/>
                <w:kern w:val="0"/>
                <w:sz w:val="21"/>
                <w:szCs w:val="21"/>
                <w:bdr w:val="none" w:color="auto" w:sz="0" w:space="0"/>
                <w:lang w:val="en-US" w:eastAsia="zh-CN" w:bidi="ar"/>
              </w:rPr>
              <w:t>以适当方式公开</w:t>
            </w:r>
            <w:r>
              <w:rPr>
                <w:rFonts w:hint="eastAsia" w:ascii="宋体" w:hAnsi="宋体" w:eastAsia="宋体" w:cs="宋体"/>
                <w:i w:val="0"/>
                <w:iCs w:val="0"/>
                <w:caps w:val="0"/>
                <w:color w:val="000000"/>
                <w:spacing w:val="8"/>
                <w:kern w:val="0"/>
                <w:sz w:val="21"/>
                <w:szCs w:val="21"/>
                <w:bdr w:val="none" w:color="auto" w:sz="0" w:space="0"/>
                <w:lang w:val="en-US" w:eastAsia="zh-CN" w:bidi="ar"/>
              </w:rPr>
              <w:t>，接受党员、干部和人民群众监督。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rightChars="0" w:firstLine="0" w:firstLineChars="0"/>
              <w:jc w:val="center"/>
              <w:textAlignment w:val="auto"/>
              <w:rPr>
                <w:rStyle w:val="13"/>
                <w:rFonts w:hint="eastAsia" w:ascii="宋体" w:hAnsi="宋体" w:eastAsia="宋体" w:cs="宋体"/>
                <w:i w:val="0"/>
                <w:iCs w:val="0"/>
                <w:caps w:val="0"/>
                <w:color w:val="021EAA"/>
                <w:spacing w:val="8"/>
                <w:sz w:val="21"/>
                <w:szCs w:val="21"/>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rightChars="0" w:firstLine="0" w:firstLineChars="0"/>
              <w:jc w:val="center"/>
              <w:textAlignment w:val="auto"/>
              <w:rPr>
                <w:rStyle w:val="13"/>
                <w:rFonts w:hint="eastAsia" w:ascii="宋体" w:hAnsi="宋体" w:eastAsia="宋体" w:cs="宋体"/>
                <w:i w:val="0"/>
                <w:iCs w:val="0"/>
                <w:caps w:val="0"/>
                <w:color w:val="021EAA"/>
                <w:spacing w:val="8"/>
                <w:sz w:val="21"/>
                <w:szCs w:val="21"/>
              </w:rPr>
            </w:pPr>
            <w:r>
              <w:rPr>
                <w:rStyle w:val="13"/>
                <w:rFonts w:hint="eastAsia" w:ascii="宋体" w:hAnsi="宋体" w:eastAsia="宋体" w:cs="宋体"/>
                <w:i w:val="0"/>
                <w:iCs w:val="0"/>
                <w:caps w:val="0"/>
                <w:color w:val="021EAA"/>
                <w:spacing w:val="8"/>
                <w:sz w:val="21"/>
                <w:szCs w:val="21"/>
              </w:rPr>
              <w:t xml:space="preserve">第五章 </w:t>
            </w:r>
            <w:r>
              <w:rPr>
                <w:rStyle w:val="13"/>
                <w:rFonts w:hint="eastAsia" w:ascii="宋体" w:hAnsi="宋体" w:eastAsia="宋体" w:cs="宋体"/>
                <w:i w:val="0"/>
                <w:iCs w:val="0"/>
                <w:caps w:val="0"/>
                <w:color w:val="021EAA"/>
                <w:spacing w:val="8"/>
                <w:sz w:val="21"/>
                <w:szCs w:val="21"/>
                <w:lang w:val="en-US" w:eastAsia="zh-CN"/>
              </w:rPr>
              <w:t xml:space="preserve"> </w:t>
            </w:r>
            <w:r>
              <w:rPr>
                <w:rStyle w:val="13"/>
                <w:rFonts w:hint="eastAsia" w:ascii="宋体" w:hAnsi="宋体" w:eastAsia="宋体" w:cs="宋体"/>
                <w:i w:val="0"/>
                <w:iCs w:val="0"/>
                <w:caps w:val="0"/>
                <w:color w:val="021EAA"/>
                <w:spacing w:val="8"/>
                <w:sz w:val="21"/>
                <w:szCs w:val="21"/>
              </w:rPr>
              <w:t>巡视整改和成果运用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第三十二条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开展巡视工作的党组织应当加强对巡视整改和成果运用的组织领导，</w:t>
            </w:r>
            <w:r>
              <w:rPr>
                <w:rStyle w:val="13"/>
                <w:rFonts w:hint="eastAsia" w:ascii="宋体" w:hAnsi="宋体" w:eastAsia="宋体" w:cs="宋体"/>
                <w:i w:val="0"/>
                <w:iCs w:val="0"/>
                <w:caps w:val="0"/>
                <w:color w:val="D84FA9"/>
                <w:spacing w:val="8"/>
                <w:kern w:val="0"/>
                <w:sz w:val="21"/>
                <w:szCs w:val="21"/>
                <w:bdr w:val="none" w:color="auto" w:sz="0" w:space="0"/>
                <w:lang w:val="en-US" w:eastAsia="zh-CN" w:bidi="ar"/>
              </w:rPr>
              <w:t>定期听取</w:t>
            </w:r>
            <w:r>
              <w:rPr>
                <w:rFonts w:hint="eastAsia" w:ascii="宋体" w:hAnsi="宋体" w:eastAsia="宋体" w:cs="宋体"/>
                <w:i w:val="0"/>
                <w:iCs w:val="0"/>
                <w:caps w:val="0"/>
                <w:color w:val="000000"/>
                <w:spacing w:val="8"/>
                <w:kern w:val="0"/>
                <w:sz w:val="21"/>
                <w:szCs w:val="21"/>
                <w:bdr w:val="none" w:color="auto" w:sz="0" w:space="0"/>
                <w:lang w:val="en-US" w:eastAsia="zh-CN" w:bidi="ar"/>
              </w:rPr>
              <w:t>巡视整改和成果运用情况汇报。</w:t>
            </w:r>
            <w:r>
              <w:rPr>
                <w:rFonts w:hint="eastAsia" w:ascii="宋体" w:hAnsi="宋体" w:eastAsia="宋体" w:cs="宋体"/>
                <w:i w:val="0"/>
                <w:iCs w:val="0"/>
                <w:caps w:val="0"/>
                <w:color w:val="000000"/>
                <w:spacing w:val="7"/>
                <w:kern w:val="0"/>
                <w:sz w:val="21"/>
                <w:szCs w:val="21"/>
                <w:bdr w:val="none" w:color="auto" w:sz="0" w:space="0"/>
                <w:lang w:val="en-US" w:eastAsia="zh-CN" w:bidi="ar"/>
              </w:rPr>
              <w:t>党组织领导班子成员应当结合职责分工，统筹抓好分管领域的巡视整改和成果运用。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第三十三条  </w:t>
            </w:r>
            <w:r>
              <w:rPr>
                <w:rStyle w:val="13"/>
                <w:rFonts w:hint="eastAsia" w:ascii="宋体" w:hAnsi="宋体" w:eastAsia="宋体" w:cs="宋体"/>
                <w:i w:val="0"/>
                <w:iCs w:val="0"/>
                <w:caps w:val="0"/>
                <w:color w:val="D84FA9"/>
                <w:spacing w:val="8"/>
                <w:kern w:val="0"/>
                <w:sz w:val="21"/>
                <w:szCs w:val="21"/>
                <w:bdr w:val="none" w:color="auto" w:sz="0" w:space="0"/>
                <w:lang w:val="en-US" w:eastAsia="zh-CN" w:bidi="ar"/>
              </w:rPr>
              <w:t>被巡视党组织承担巡视整改主体责任</w:t>
            </w:r>
            <w:r>
              <w:rPr>
                <w:rFonts w:hint="eastAsia" w:ascii="宋体" w:hAnsi="宋体" w:eastAsia="宋体" w:cs="宋体"/>
                <w:i w:val="0"/>
                <w:iCs w:val="0"/>
                <w:caps w:val="0"/>
                <w:color w:val="000000"/>
                <w:spacing w:val="8"/>
                <w:kern w:val="0"/>
                <w:sz w:val="21"/>
                <w:szCs w:val="21"/>
                <w:bdr w:val="none" w:color="auto" w:sz="0" w:space="0"/>
                <w:lang w:val="en-US" w:eastAsia="zh-CN" w:bidi="ar"/>
              </w:rPr>
              <w:t>，应当把整改作为履行管党治党责任、推动高质量发展的重要抓手，融入日常工作、融入深化改革、融入全面从严治党、融入领导班子和干部队伍建设。</w:t>
            </w:r>
            <w:r>
              <w:rPr>
                <w:rFonts w:hint="eastAsia" w:ascii="宋体" w:hAnsi="宋体" w:eastAsia="宋体" w:cs="宋体"/>
                <w:i w:val="0"/>
                <w:iCs w:val="0"/>
                <w:caps w:val="0"/>
                <w:color w:val="D84FA9"/>
                <w:spacing w:val="7"/>
                <w:kern w:val="0"/>
                <w:sz w:val="21"/>
                <w:szCs w:val="21"/>
                <w:lang w:val="en-US" w:eastAsia="zh-CN" w:bidi="ar"/>
              </w:rPr>
              <w:t>党组织主要负责人承担巡视整改第一责任人责任，领导班子其他成员承担“一岗双责”。</w:t>
            </w:r>
            <w:r>
              <w:rPr>
                <w:rFonts w:hint="eastAsia" w:ascii="宋体" w:hAnsi="宋体" w:eastAsia="宋体" w:cs="宋体"/>
                <w:i w:val="0"/>
                <w:iCs w:val="0"/>
                <w:caps w:val="0"/>
                <w:color w:val="D84FA9"/>
                <w:spacing w:val="7"/>
                <w:kern w:val="0"/>
                <w:sz w:val="21"/>
                <w:szCs w:val="21"/>
                <w:lang w:val="en-US" w:eastAsia="zh-CN" w:bidi="ar"/>
              </w:rPr>
              <w:t>党组织主要负责人和领导班子其他成员有调整的，应当做好巡视整改交接工作，持续落实整改责任。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9"/>
                <w:kern w:val="0"/>
                <w:sz w:val="21"/>
                <w:szCs w:val="21"/>
                <w:bdr w:val="none" w:color="auto" w:sz="0" w:space="0"/>
                <w:lang w:val="en-US" w:eastAsia="zh-CN" w:bidi="ar"/>
              </w:rPr>
              <w:t>第二十七条</w:t>
            </w:r>
            <w:r>
              <w:rPr>
                <w:rFonts w:hint="eastAsia" w:ascii="宋体" w:hAnsi="宋体" w:eastAsia="宋体" w:cs="宋体"/>
                <w:i w:val="0"/>
                <w:iCs w:val="0"/>
                <w:caps w:val="0"/>
                <w:spacing w:val="9"/>
                <w:kern w:val="0"/>
                <w:sz w:val="21"/>
                <w:szCs w:val="21"/>
                <w:bdr w:val="none" w:color="auto" w:sz="0" w:space="0"/>
                <w:lang w:val="en-US" w:eastAsia="zh-CN" w:bidi="ar"/>
              </w:rPr>
              <w:t xml:space="preserve">  被巡视党组织收到巡视组反馈意见后，应当认真整改落实，并于2个月内将整改情况报告和主要负责人组织落实情况报告，报送巡视工作领导小组办公室。被巡视党组织主要负责人为落实整改工作的第一责任人。</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第三十四条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被巡视党组织应当</w:t>
            </w:r>
            <w:r>
              <w:rPr>
                <w:rStyle w:val="13"/>
                <w:rFonts w:hint="eastAsia" w:ascii="宋体" w:hAnsi="宋体" w:eastAsia="宋体" w:cs="宋体"/>
                <w:i w:val="0"/>
                <w:iCs w:val="0"/>
                <w:caps w:val="0"/>
                <w:color w:val="000000"/>
                <w:spacing w:val="8"/>
                <w:kern w:val="0"/>
                <w:sz w:val="21"/>
                <w:szCs w:val="21"/>
                <w:bdr w:val="none" w:color="auto" w:sz="0" w:space="0"/>
                <w:lang w:val="en-US" w:eastAsia="zh-CN" w:bidi="ar"/>
              </w:rPr>
              <w:t>自收到巡视反馈意见</w:t>
            </w:r>
            <w:r>
              <w:rPr>
                <w:rStyle w:val="13"/>
                <w:rFonts w:hint="eastAsia" w:ascii="宋体" w:hAnsi="宋体" w:eastAsia="宋体" w:cs="宋体"/>
                <w:i w:val="0"/>
                <w:iCs w:val="0"/>
                <w:caps w:val="0"/>
                <w:color w:val="FF2941"/>
                <w:spacing w:val="8"/>
                <w:kern w:val="0"/>
                <w:sz w:val="21"/>
                <w:szCs w:val="21"/>
                <w:bdr w:val="none" w:color="auto" w:sz="0" w:space="0"/>
                <w:lang w:val="en-US" w:eastAsia="zh-CN" w:bidi="ar"/>
              </w:rPr>
              <w:t>之日起</w:t>
            </w:r>
            <w:r>
              <w:rPr>
                <w:rFonts w:hint="eastAsia" w:ascii="宋体" w:hAnsi="宋体" w:eastAsia="宋体" w:cs="宋体"/>
                <w:i w:val="0"/>
                <w:iCs w:val="0"/>
                <w:caps w:val="0"/>
                <w:color w:val="FF2941"/>
                <w:spacing w:val="8"/>
                <w:kern w:val="0"/>
                <w:sz w:val="21"/>
                <w:szCs w:val="21"/>
                <w:bdr w:val="none" w:color="auto" w:sz="0" w:space="0"/>
                <w:lang w:val="en-US" w:eastAsia="zh-CN" w:bidi="ar"/>
              </w:rPr>
              <w:t>，组织开展</w:t>
            </w:r>
            <w:r>
              <w:rPr>
                <w:rStyle w:val="13"/>
                <w:rFonts w:hint="eastAsia" w:ascii="宋体" w:hAnsi="宋体" w:eastAsia="宋体" w:cs="宋体"/>
                <w:i w:val="0"/>
                <w:iCs w:val="0"/>
                <w:caps w:val="0"/>
                <w:color w:val="FF2941"/>
                <w:spacing w:val="8"/>
                <w:kern w:val="0"/>
                <w:sz w:val="21"/>
                <w:szCs w:val="21"/>
                <w:bdr w:val="none" w:color="auto" w:sz="0" w:space="0"/>
                <w:lang w:val="en-US" w:eastAsia="zh-CN" w:bidi="ar"/>
              </w:rPr>
              <w:t>为期6个月</w:t>
            </w:r>
            <w:r>
              <w:rPr>
                <w:rFonts w:hint="eastAsia" w:ascii="宋体" w:hAnsi="宋体" w:eastAsia="宋体" w:cs="宋体"/>
                <w:i w:val="0"/>
                <w:iCs w:val="0"/>
                <w:caps w:val="0"/>
                <w:color w:val="FF2941"/>
                <w:spacing w:val="8"/>
                <w:kern w:val="0"/>
                <w:sz w:val="21"/>
                <w:szCs w:val="21"/>
                <w:bdr w:val="none" w:color="auto" w:sz="0" w:space="0"/>
                <w:lang w:val="en-US" w:eastAsia="zh-CN" w:bidi="ar"/>
              </w:rPr>
              <w:t>的集中整改：</w:t>
            </w:r>
            <w:r>
              <w:rPr>
                <w:rFonts w:hint="eastAsia" w:ascii="宋体" w:hAnsi="宋体" w:eastAsia="宋体" w:cs="宋体"/>
                <w:i w:val="0"/>
                <w:iCs w:val="0"/>
                <w:caps w:val="0"/>
                <w:color w:val="FF2941"/>
                <w:spacing w:val="7"/>
                <w:kern w:val="0"/>
                <w:sz w:val="21"/>
                <w:szCs w:val="21"/>
                <w:bdr w:val="none" w:color="auto" w:sz="0" w:space="0"/>
                <w:lang w:val="en-US" w:eastAsia="zh-CN" w:bidi="ar"/>
              </w:rPr>
              <w:t>（一）研究制定巡视整改方案，建立问题清单、任务清单、责任清单，明确责任人、整改措施和时限；（二）召开领导班子巡视整改专题民主生活会；（三）全面抓好巡视反馈问题的整改落实；（四）认真处置巡视移交的问题线索以及群众反映的信访事项；（五）对巡视反馈的问题举一反三，健全制度、补齐短板、堵塞漏洞；（六）向开展巡视工作的党组织的同级纪检监察机关、组织部门、巡视工作领导小组办公室报送集中整改进展情况报告。集中整改结束后，被巡视党组织应当建立常态化、长效化整改工作机制，对尚未解决的问题持续抓好整改落实，根据工作实际适时报告后续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第三十一条</w:t>
            </w:r>
            <w:r>
              <w:rPr>
                <w:rFonts w:hint="eastAsia" w:ascii="宋体" w:hAnsi="宋体" w:eastAsia="宋体" w:cs="宋体"/>
                <w:i w:val="0"/>
                <w:iCs w:val="0"/>
                <w:caps w:val="0"/>
                <w:spacing w:val="8"/>
                <w:kern w:val="0"/>
                <w:sz w:val="21"/>
                <w:szCs w:val="21"/>
                <w:bdr w:val="none" w:color="auto" w:sz="0" w:space="0"/>
                <w:lang w:val="en-US" w:eastAsia="zh-CN" w:bidi="ar"/>
              </w:rPr>
              <w:t xml:space="preserve">  巡视工作领导小组办公室应当会同巡视组采取适当方式，了解和督促被巡视地区（单位）整改落实工作并向巡视工作领导小组报告。</w:t>
            </w:r>
            <w:r>
              <w:rPr>
                <w:rFonts w:hint="eastAsia" w:ascii="宋体" w:hAnsi="宋体" w:eastAsia="宋体" w:cs="宋体"/>
                <w:i w:val="0"/>
                <w:iCs w:val="0"/>
                <w:caps w:val="0"/>
                <w:spacing w:val="7"/>
                <w:kern w:val="0"/>
                <w:sz w:val="21"/>
                <w:szCs w:val="21"/>
                <w:bdr w:val="none" w:color="auto" w:sz="0" w:space="0"/>
                <w:lang w:val="en-US" w:eastAsia="zh-CN" w:bidi="ar"/>
              </w:rPr>
              <w:t>巡视工作领导小组可以直接听取被巡视党组织有关整改情况的汇报。</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第三十五条  </w:t>
            </w:r>
            <w:r>
              <w:rPr>
                <w:rFonts w:hint="eastAsia" w:ascii="宋体" w:hAnsi="宋体" w:eastAsia="宋体" w:cs="宋体"/>
                <w:i w:val="0"/>
                <w:iCs w:val="0"/>
                <w:caps w:val="0"/>
                <w:color w:val="FF2941"/>
                <w:spacing w:val="8"/>
                <w:kern w:val="0"/>
                <w:sz w:val="21"/>
                <w:szCs w:val="21"/>
                <w:bdr w:val="none" w:color="auto" w:sz="0" w:space="0"/>
                <w:lang w:val="en-US" w:eastAsia="zh-CN" w:bidi="ar"/>
              </w:rPr>
              <w:t>开展巡视工作的党组织的同级纪检监察机关承担巡视整改监督责任，全面监督被巡视党组织落实巡视整改任务。主要职责是：</w:t>
            </w:r>
            <w:r>
              <w:rPr>
                <w:rFonts w:hint="eastAsia" w:ascii="宋体" w:hAnsi="宋体" w:eastAsia="宋体" w:cs="宋体"/>
                <w:i w:val="0"/>
                <w:iCs w:val="0"/>
                <w:caps w:val="0"/>
                <w:color w:val="FF2941"/>
                <w:spacing w:val="7"/>
                <w:kern w:val="0"/>
                <w:sz w:val="21"/>
                <w:szCs w:val="21"/>
                <w:bdr w:val="none" w:color="auto" w:sz="0" w:space="0"/>
                <w:lang w:val="en-US" w:eastAsia="zh-CN" w:bidi="ar"/>
              </w:rPr>
              <w:t>（一）对被巡视党组织制定的巡视整改方案进行审核把关，列席巡视整改专题民主生活会；（二）建立巡视整改监督台账，综合运用听取汇报、召开推进会议、专题会商、调研督导、现场检查、开展整改评估、谈话提醒、约谈函询、提出纪检监察建议等方式加强日常监督；（三）对巡视发现的全面从严治党等方面的突出问题督促推动开展集中整治、专项治理；（四）依规依纪依法处置巡视移交的问题线索，自收到移交问题线索之日起6个月内，向巡视工作领导小组办公室反馈处置进展情况；（五）牵头审核被巡视党组织的集中整改进展情况报告；（六）指导派驻（派出）机构和下级纪检监察机关加强对被巡视党组织落实巡视整改情况的监督；（七）通过巡视工作领导小组办公室向巡视工作领导小组报送巡视整改监督情况。纪检监察机关派驻机构应当依据有关规定，将驻在单位（含综合监督单位）党组、党委开展巡视发现问题的整改情况纳入日常监督，推动整改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第三十六条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开展巡视工作的党组织的</w:t>
            </w:r>
            <w:r>
              <w:rPr>
                <w:rStyle w:val="13"/>
                <w:rFonts w:hint="eastAsia" w:ascii="宋体" w:hAnsi="宋体" w:eastAsia="宋体" w:cs="宋体"/>
                <w:i w:val="0"/>
                <w:iCs w:val="0"/>
                <w:caps w:val="0"/>
                <w:color w:val="D84FA9"/>
                <w:spacing w:val="8"/>
                <w:kern w:val="0"/>
                <w:sz w:val="21"/>
                <w:szCs w:val="21"/>
                <w:bdr w:val="none" w:color="auto" w:sz="0" w:space="0"/>
                <w:lang w:val="en-US" w:eastAsia="zh-CN" w:bidi="ar"/>
              </w:rPr>
              <w:t>组织部门</w:t>
            </w:r>
            <w:r>
              <w:rPr>
                <w:rFonts w:hint="eastAsia" w:ascii="宋体" w:hAnsi="宋体" w:eastAsia="宋体" w:cs="宋体"/>
                <w:i w:val="0"/>
                <w:iCs w:val="0"/>
                <w:caps w:val="0"/>
                <w:color w:val="000000"/>
                <w:spacing w:val="8"/>
                <w:kern w:val="0"/>
                <w:sz w:val="21"/>
                <w:szCs w:val="21"/>
                <w:bdr w:val="none" w:color="auto" w:sz="0" w:space="0"/>
                <w:lang w:val="en-US" w:eastAsia="zh-CN" w:bidi="ar"/>
              </w:rPr>
              <w:t>结合职责履行巡视整改监督责任，监督被巡视党组织落实巡视整改任务。</w:t>
            </w:r>
            <w:r>
              <w:rPr>
                <w:rStyle w:val="13"/>
                <w:rFonts w:hint="eastAsia" w:ascii="宋体" w:hAnsi="宋体" w:eastAsia="宋体" w:cs="宋体"/>
                <w:i w:val="0"/>
                <w:iCs w:val="0"/>
                <w:caps w:val="0"/>
                <w:color w:val="D84FA9"/>
                <w:spacing w:val="8"/>
                <w:kern w:val="0"/>
                <w:sz w:val="21"/>
                <w:szCs w:val="21"/>
                <w:bdr w:val="none" w:color="auto" w:sz="0" w:space="0"/>
                <w:lang w:val="en-US" w:eastAsia="zh-CN" w:bidi="ar"/>
              </w:rPr>
              <w:t>主要职责是</w:t>
            </w:r>
            <w:r>
              <w:rPr>
                <w:rFonts w:hint="eastAsia" w:ascii="宋体" w:hAnsi="宋体" w:eastAsia="宋体" w:cs="宋体"/>
                <w:i w:val="0"/>
                <w:iCs w:val="0"/>
                <w:caps w:val="0"/>
                <w:color w:val="000000"/>
                <w:spacing w:val="8"/>
                <w:kern w:val="0"/>
                <w:sz w:val="21"/>
                <w:szCs w:val="21"/>
                <w:bdr w:val="none" w:color="auto" w:sz="0" w:space="0"/>
                <w:lang w:val="en-US" w:eastAsia="zh-CN" w:bidi="ar"/>
              </w:rPr>
              <w:t>：</w:t>
            </w:r>
            <w:r>
              <w:rPr>
                <w:rFonts w:hint="eastAsia" w:ascii="宋体" w:hAnsi="宋体" w:eastAsia="宋体" w:cs="宋体"/>
                <w:i w:val="0"/>
                <w:iCs w:val="0"/>
                <w:caps w:val="0"/>
                <w:color w:val="000000"/>
                <w:spacing w:val="7"/>
                <w:kern w:val="0"/>
                <w:sz w:val="21"/>
                <w:szCs w:val="21"/>
                <w:bdr w:val="none" w:color="auto" w:sz="0" w:space="0"/>
                <w:lang w:val="en-US" w:eastAsia="zh-CN" w:bidi="ar"/>
              </w:rPr>
              <w:t>（一）参与对被巡视党组织制定的巡视整改方案进行审核把关，</w:t>
            </w:r>
            <w:r>
              <w:rPr>
                <w:rStyle w:val="13"/>
                <w:rFonts w:hint="eastAsia" w:ascii="宋体" w:hAnsi="宋体" w:eastAsia="宋体" w:cs="宋体"/>
                <w:i w:val="0"/>
                <w:iCs w:val="0"/>
                <w:caps w:val="0"/>
                <w:color w:val="D84FA9"/>
                <w:spacing w:val="7"/>
                <w:kern w:val="0"/>
                <w:sz w:val="21"/>
                <w:szCs w:val="21"/>
                <w:bdr w:val="none" w:color="auto" w:sz="0" w:space="0"/>
                <w:lang w:val="en-US" w:eastAsia="zh-CN" w:bidi="ar"/>
              </w:rPr>
              <w:t>列席</w:t>
            </w:r>
            <w:r>
              <w:rPr>
                <w:rFonts w:hint="eastAsia" w:ascii="宋体" w:hAnsi="宋体" w:eastAsia="宋体" w:cs="宋体"/>
                <w:i w:val="0"/>
                <w:iCs w:val="0"/>
                <w:caps w:val="0"/>
                <w:color w:val="000000"/>
                <w:spacing w:val="7"/>
                <w:kern w:val="0"/>
                <w:sz w:val="21"/>
                <w:szCs w:val="21"/>
                <w:bdr w:val="none" w:color="auto" w:sz="0" w:space="0"/>
                <w:lang w:val="en-US" w:eastAsia="zh-CN" w:bidi="ar"/>
              </w:rPr>
              <w:t>巡视整改专题民主生活会；（二）督促被巡视党组织落实新时代党的组织路线方面问题的整改，加强日常监督，对突出问题组织开展集中整治、专项治理；（三）把巡视整改落实情况纳入被巡视党组织领导班子和领导干部年度考核重要内容，把巡视发现的问题以及整改落实情况作为领导班子建设和干部考核评价、选拔任用、管理监督的重要参考；（四）对巡视移交的领导班子建设、贯彻执行民主集中制、干部选拔任用、人才队伍建设、基层党组织和党员队伍建设、干部担当作为等方面问题依规处置，自收到移交问题之日起6个月内，向巡视工作领导小组办公室反馈处置进展情况；（五）审核被巡视党组织的集中整改进展情况报告中涉及新时代党的组织路线方面的内容；（六）指导下级组织部门加强对被巡视党组织落实巡视整改情况的监督；（七）通过巡视工作领导小组办公室向巡视工作领导小组报送巡视整改监督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第二十九条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有关纪律检查机关、组织部门收到巡视移交的问题或者线索后，应当及时研究提出谈话函询、初核、立案或者组织处理等意见，并于3个月内将办理情况反馈巡视工作领导小组办公室。</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第三十七条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有关</w:t>
            </w:r>
            <w:r>
              <w:rPr>
                <w:rFonts w:hint="eastAsia" w:ascii="宋体" w:hAnsi="宋体" w:eastAsia="宋体" w:cs="宋体"/>
                <w:i w:val="0"/>
                <w:iCs w:val="0"/>
                <w:caps w:val="0"/>
                <w:color w:val="FF2941"/>
                <w:spacing w:val="8"/>
                <w:kern w:val="0"/>
                <w:sz w:val="21"/>
                <w:szCs w:val="21"/>
                <w:bdr w:val="none" w:color="auto" w:sz="0" w:space="0"/>
                <w:lang w:val="en-US" w:eastAsia="zh-CN" w:bidi="ar"/>
              </w:rPr>
              <w:t>职能部门应当结合职责运用巡视成果，针对巡视通报的问题和移交的工作建议，加强调查研究，提出改进措施，推动改革、完善制度、深化治理，并</w:t>
            </w:r>
            <w:r>
              <w:rPr>
                <w:rStyle w:val="13"/>
                <w:rFonts w:hint="eastAsia" w:ascii="宋体" w:hAnsi="宋体" w:eastAsia="宋体" w:cs="宋体"/>
                <w:i w:val="0"/>
                <w:iCs w:val="0"/>
                <w:caps w:val="0"/>
                <w:color w:val="FF2941"/>
                <w:spacing w:val="8"/>
                <w:kern w:val="0"/>
                <w:sz w:val="21"/>
                <w:szCs w:val="21"/>
                <w:bdr w:val="none" w:color="auto" w:sz="0" w:space="0"/>
                <w:lang w:val="en-US" w:eastAsia="zh-CN" w:bidi="ar"/>
              </w:rPr>
              <w:t>自通报和移交之日起6个月内</w:t>
            </w:r>
            <w:r>
              <w:rPr>
                <w:rFonts w:hint="eastAsia" w:ascii="宋体" w:hAnsi="宋体" w:eastAsia="宋体" w:cs="宋体"/>
                <w:i w:val="0"/>
                <w:iCs w:val="0"/>
                <w:caps w:val="0"/>
                <w:color w:val="FF2941"/>
                <w:spacing w:val="8"/>
                <w:kern w:val="0"/>
                <w:sz w:val="21"/>
                <w:szCs w:val="21"/>
                <w:bdr w:val="none" w:color="auto" w:sz="0" w:space="0"/>
                <w:lang w:val="en-US" w:eastAsia="zh-CN" w:bidi="ar"/>
              </w:rPr>
              <w:t>，向巡视工作领导小组办公室反馈办理进展情况</w:t>
            </w:r>
            <w:r>
              <w:rPr>
                <w:rFonts w:hint="eastAsia" w:ascii="宋体" w:hAnsi="宋体" w:eastAsia="宋体" w:cs="宋体"/>
                <w:i w:val="0"/>
                <w:iCs w:val="0"/>
                <w:caps w:val="0"/>
                <w:color w:val="000000"/>
                <w:spacing w:val="8"/>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第三十八条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巡视机构应当加强对巡视整改和成果运用的统筹督促，推动建立巡视</w:t>
            </w:r>
            <w:r>
              <w:rPr>
                <w:rFonts w:hint="eastAsia" w:ascii="宋体" w:hAnsi="宋体" w:eastAsia="宋体" w:cs="宋体"/>
                <w:i w:val="0"/>
                <w:iCs w:val="0"/>
                <w:caps w:val="0"/>
                <w:color w:val="D84FA9"/>
                <w:spacing w:val="8"/>
                <w:kern w:val="0"/>
                <w:sz w:val="21"/>
                <w:szCs w:val="21"/>
                <w:bdr w:val="none" w:color="auto" w:sz="0" w:space="0"/>
                <w:lang w:val="en-US" w:eastAsia="zh-CN" w:bidi="ar"/>
              </w:rPr>
              <w:t>整改会商、评估、问责等机制</w:t>
            </w:r>
            <w:r>
              <w:rPr>
                <w:rFonts w:hint="eastAsia" w:ascii="宋体" w:hAnsi="宋体" w:eastAsia="宋体" w:cs="宋体"/>
                <w:i w:val="0"/>
                <w:iCs w:val="0"/>
                <w:caps w:val="0"/>
                <w:color w:val="000000"/>
                <w:spacing w:val="8"/>
                <w:kern w:val="0"/>
                <w:sz w:val="21"/>
                <w:szCs w:val="21"/>
                <w:bdr w:val="none" w:color="auto" w:sz="0" w:space="0"/>
                <w:lang w:val="en-US" w:eastAsia="zh-CN" w:bidi="ar"/>
              </w:rPr>
              <w:t>。</w:t>
            </w:r>
            <w:r>
              <w:rPr>
                <w:rFonts w:hint="eastAsia" w:ascii="宋体" w:hAnsi="宋体" w:eastAsia="宋体" w:cs="宋体"/>
                <w:i w:val="0"/>
                <w:iCs w:val="0"/>
                <w:caps w:val="0"/>
                <w:color w:val="000000"/>
                <w:spacing w:val="7"/>
                <w:kern w:val="0"/>
                <w:sz w:val="21"/>
                <w:szCs w:val="21"/>
                <w:bdr w:val="none" w:color="auto" w:sz="0" w:space="0"/>
                <w:lang w:val="en-US" w:eastAsia="zh-CN" w:bidi="ar"/>
              </w:rPr>
              <w:t>巡视机构应当向同级党组织报告巡视整改和成果运用的综合情况，对</w:t>
            </w:r>
            <w:r>
              <w:rPr>
                <w:rFonts w:hint="eastAsia" w:ascii="宋体" w:hAnsi="宋体" w:eastAsia="宋体" w:cs="宋体"/>
                <w:i w:val="0"/>
                <w:iCs w:val="0"/>
                <w:caps w:val="0"/>
                <w:color w:val="D84FA9"/>
                <w:spacing w:val="7"/>
                <w:kern w:val="0"/>
                <w:sz w:val="21"/>
                <w:szCs w:val="21"/>
                <w:bdr w:val="none" w:color="auto" w:sz="0" w:space="0"/>
                <w:lang w:val="en-US" w:eastAsia="zh-CN" w:bidi="ar"/>
              </w:rPr>
              <w:t>整改不到位的突出问题，推动有关机关、部门对有关党组织和责任人严肃问责</w:t>
            </w:r>
            <w:r>
              <w:rPr>
                <w:rFonts w:hint="eastAsia" w:ascii="宋体" w:hAnsi="宋体" w:eastAsia="宋体" w:cs="宋体"/>
                <w:i w:val="0"/>
                <w:iCs w:val="0"/>
                <w:caps w:val="0"/>
                <w:color w:val="000000"/>
                <w:spacing w:val="7"/>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strike/>
                <w:color w:val="00D100"/>
                <w:spacing w:val="8"/>
                <w:kern w:val="0"/>
                <w:sz w:val="21"/>
                <w:szCs w:val="21"/>
                <w:bdr w:val="none" w:color="auto" w:sz="0" w:space="0"/>
                <w:lang w:val="en-US" w:eastAsia="zh-CN" w:bidi="ar"/>
              </w:rPr>
              <w:t>第三十条</w:t>
            </w:r>
            <w:r>
              <w:rPr>
                <w:rStyle w:val="13"/>
                <w:rFonts w:hint="eastAsia" w:ascii="宋体" w:hAnsi="宋体" w:eastAsia="宋体" w:cs="宋体"/>
                <w:i w:val="0"/>
                <w:iCs w:val="0"/>
                <w:caps w:val="0"/>
                <w:strike/>
                <w:color w:val="0052FF"/>
                <w:spacing w:val="8"/>
                <w:kern w:val="0"/>
                <w:sz w:val="21"/>
                <w:szCs w:val="21"/>
                <w:bdr w:val="none" w:color="auto" w:sz="0" w:space="0"/>
                <w:lang w:val="en-US" w:eastAsia="zh-CN" w:bidi="ar"/>
              </w:rPr>
              <w:t xml:space="preserve">  </w:t>
            </w:r>
            <w:r>
              <w:rPr>
                <w:rFonts w:hint="eastAsia" w:ascii="宋体" w:hAnsi="宋体" w:eastAsia="宋体" w:cs="宋体"/>
                <w:i w:val="0"/>
                <w:iCs w:val="0"/>
                <w:caps w:val="0"/>
                <w:strike/>
                <w:color w:val="00D100"/>
                <w:spacing w:val="8"/>
                <w:kern w:val="0"/>
                <w:sz w:val="21"/>
                <w:szCs w:val="21"/>
                <w:bdr w:val="none" w:color="auto" w:sz="0" w:space="0"/>
                <w:lang w:val="en-US" w:eastAsia="zh-CN" w:bidi="ar"/>
              </w:rPr>
              <w:t>派出巡视组的党组织及其组织部门应当把巡视结果作为干部考核评价、选拔任用的重要依据。</w:t>
            </w:r>
          </w:p>
        </w:tc>
        <w:tc>
          <w:tcPr>
            <w:tcW w:w="511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 w:hRule="atLeast"/>
        </w:trPr>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rightChars="0" w:firstLine="0" w:firstLineChars="0"/>
              <w:jc w:val="center"/>
              <w:textAlignment w:val="auto"/>
              <w:rPr>
                <w:rStyle w:val="13"/>
                <w:rFonts w:hint="eastAsia" w:ascii="宋体" w:hAnsi="宋体" w:eastAsia="宋体" w:cs="宋体"/>
                <w:i w:val="0"/>
                <w:iCs w:val="0"/>
                <w:caps w:val="0"/>
                <w:color w:val="021EAA"/>
                <w:spacing w:val="8"/>
                <w:sz w:val="21"/>
                <w:szCs w:val="21"/>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rightChars="0" w:firstLine="0" w:firstLineChars="0"/>
              <w:jc w:val="center"/>
              <w:textAlignment w:val="auto"/>
              <w:rPr>
                <w:rStyle w:val="13"/>
                <w:rFonts w:hint="eastAsia" w:ascii="宋体" w:hAnsi="宋体" w:eastAsia="宋体" w:cs="宋体"/>
                <w:i w:val="0"/>
                <w:iCs w:val="0"/>
                <w:caps w:val="0"/>
                <w:color w:val="021EAA"/>
                <w:spacing w:val="8"/>
                <w:sz w:val="21"/>
                <w:szCs w:val="21"/>
              </w:rPr>
            </w:pPr>
            <w:r>
              <w:rPr>
                <w:rStyle w:val="13"/>
                <w:rFonts w:hint="eastAsia" w:ascii="宋体" w:hAnsi="宋体" w:eastAsia="宋体" w:cs="宋体"/>
                <w:i w:val="0"/>
                <w:iCs w:val="0"/>
                <w:caps w:val="0"/>
                <w:color w:val="021EAA"/>
                <w:spacing w:val="8"/>
                <w:sz w:val="21"/>
                <w:szCs w:val="21"/>
              </w:rPr>
              <w:t xml:space="preserve">第六章 </w:t>
            </w:r>
            <w:r>
              <w:rPr>
                <w:rStyle w:val="13"/>
                <w:rFonts w:hint="eastAsia" w:ascii="宋体" w:hAnsi="宋体" w:eastAsia="宋体" w:cs="宋体"/>
                <w:i w:val="0"/>
                <w:iCs w:val="0"/>
                <w:caps w:val="0"/>
                <w:color w:val="021EAA"/>
                <w:spacing w:val="8"/>
                <w:sz w:val="21"/>
                <w:szCs w:val="21"/>
                <w:lang w:val="en-US" w:eastAsia="zh-CN"/>
              </w:rPr>
              <w:t xml:space="preserve"> </w:t>
            </w:r>
            <w:r>
              <w:rPr>
                <w:rStyle w:val="13"/>
                <w:rFonts w:hint="eastAsia" w:ascii="宋体" w:hAnsi="宋体" w:eastAsia="宋体" w:cs="宋体"/>
                <w:i w:val="0"/>
                <w:iCs w:val="0"/>
                <w:caps w:val="0"/>
                <w:color w:val="021EAA"/>
                <w:spacing w:val="8"/>
                <w:sz w:val="21"/>
                <w:szCs w:val="21"/>
              </w:rPr>
              <w:t>队伍建设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第三十九条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开展巡视工作的党组织应当加强对巡视干部队伍建设的</w:t>
            </w:r>
            <w:r>
              <w:rPr>
                <w:rFonts w:hint="eastAsia" w:ascii="宋体" w:hAnsi="宋体" w:eastAsia="宋体" w:cs="宋体"/>
                <w:i w:val="0"/>
                <w:iCs w:val="0"/>
                <w:caps w:val="0"/>
                <w:color w:val="D84FA9"/>
                <w:spacing w:val="8"/>
                <w:kern w:val="0"/>
                <w:sz w:val="21"/>
                <w:szCs w:val="21"/>
                <w:bdr w:val="none" w:color="auto" w:sz="0" w:space="0"/>
                <w:lang w:val="en-US" w:eastAsia="zh-CN" w:bidi="ar"/>
              </w:rPr>
              <w:t>整体谋划</w:t>
            </w:r>
            <w:r>
              <w:rPr>
                <w:rFonts w:hint="eastAsia" w:ascii="宋体" w:hAnsi="宋体" w:eastAsia="宋体" w:cs="宋体"/>
                <w:i w:val="0"/>
                <w:iCs w:val="0"/>
                <w:caps w:val="0"/>
                <w:color w:val="000000"/>
                <w:spacing w:val="8"/>
                <w:kern w:val="0"/>
                <w:sz w:val="21"/>
                <w:szCs w:val="21"/>
                <w:bdr w:val="none" w:color="auto" w:sz="0" w:space="0"/>
                <w:lang w:val="en-US" w:eastAsia="zh-CN" w:bidi="ar"/>
              </w:rPr>
              <w:t>，结合巡视工作特点建立健全制度机制，建设高素质专业化干部队伍。</w:t>
            </w:r>
            <w:r>
              <w:rPr>
                <w:rFonts w:hint="eastAsia" w:ascii="宋体" w:hAnsi="宋体" w:eastAsia="宋体" w:cs="宋体"/>
                <w:i w:val="0"/>
                <w:iCs w:val="0"/>
                <w:caps w:val="0"/>
                <w:color w:val="000000"/>
                <w:spacing w:val="7"/>
                <w:kern w:val="0"/>
                <w:sz w:val="21"/>
                <w:szCs w:val="21"/>
                <w:bdr w:val="none" w:color="auto" w:sz="0" w:space="0"/>
                <w:lang w:val="en-US" w:eastAsia="zh-CN" w:bidi="ar"/>
              </w:rPr>
              <w:t>选优配强巡视组组长、副组长，</w:t>
            </w:r>
            <w:r>
              <w:rPr>
                <w:rFonts w:hint="eastAsia" w:ascii="宋体" w:hAnsi="宋体" w:eastAsia="宋体" w:cs="宋体"/>
                <w:i w:val="0"/>
                <w:iCs w:val="0"/>
                <w:caps w:val="0"/>
                <w:color w:val="D84FA9"/>
                <w:spacing w:val="7"/>
                <w:kern w:val="0"/>
                <w:sz w:val="21"/>
                <w:szCs w:val="21"/>
                <w:bdr w:val="none" w:color="auto" w:sz="0" w:space="0"/>
                <w:lang w:val="en-US" w:eastAsia="zh-CN" w:bidi="ar"/>
              </w:rPr>
              <w:t>配备与巡视任务相适应的专职干部，防止照顾性安排</w:t>
            </w:r>
            <w:r>
              <w:rPr>
                <w:rFonts w:hint="eastAsia" w:ascii="宋体" w:hAnsi="宋体" w:eastAsia="宋体" w:cs="宋体"/>
                <w:i w:val="0"/>
                <w:iCs w:val="0"/>
                <w:caps w:val="0"/>
                <w:color w:val="000000"/>
                <w:spacing w:val="7"/>
                <w:kern w:val="0"/>
                <w:sz w:val="21"/>
                <w:szCs w:val="21"/>
                <w:bdr w:val="none" w:color="auto" w:sz="0" w:space="0"/>
                <w:lang w:val="en-US" w:eastAsia="zh-CN" w:bidi="ar"/>
              </w:rPr>
              <w:t>。加强巡视干部规范管理，加大教育培训、轮岗交流力度。重视在巡视岗位发现、培养、锻炼干部，有计划地安排优秀年轻干部、新提拔干部到巡视岗位锻炼，并</w:t>
            </w:r>
            <w:r>
              <w:rPr>
                <w:rFonts w:hint="eastAsia" w:ascii="宋体" w:hAnsi="宋体" w:eastAsia="宋体" w:cs="宋体"/>
                <w:i w:val="0"/>
                <w:iCs w:val="0"/>
                <w:caps w:val="0"/>
                <w:color w:val="D84FA9"/>
                <w:spacing w:val="7"/>
                <w:kern w:val="0"/>
                <w:sz w:val="21"/>
                <w:szCs w:val="21"/>
                <w:bdr w:val="none" w:color="auto" w:sz="0" w:space="0"/>
                <w:lang w:val="en-US" w:eastAsia="zh-CN" w:bidi="ar"/>
              </w:rPr>
              <w:t>将参加巡视工作的经历和表现，作为干部考核评价、选拔任用的参考</w:t>
            </w:r>
            <w:r>
              <w:rPr>
                <w:rFonts w:hint="eastAsia" w:ascii="宋体" w:hAnsi="宋体" w:eastAsia="宋体" w:cs="宋体"/>
                <w:i w:val="0"/>
                <w:iCs w:val="0"/>
                <w:caps w:val="0"/>
                <w:color w:val="000000"/>
                <w:spacing w:val="7"/>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第十一条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巡视工作人员应当具备下列条件：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rPr>
                <w:spacing w:val="9"/>
              </w:rPr>
            </w:pPr>
            <w:r>
              <w:rPr>
                <w:rFonts w:hint="eastAsia" w:ascii="宋体" w:hAnsi="宋体" w:eastAsia="宋体" w:cs="宋体"/>
                <w:i w:val="0"/>
                <w:iCs w:val="0"/>
                <w:caps w:val="0"/>
                <w:color w:val="000000"/>
                <w:spacing w:val="9"/>
                <w:sz w:val="21"/>
                <w:szCs w:val="21"/>
                <w:bdr w:val="none" w:color="auto" w:sz="0" w:space="0"/>
              </w:rPr>
              <w:t>（一）理想信念坚定，对党忠诚，在思想上政治上行动上同党中央保持高度一致；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rPr>
                <w:spacing w:val="9"/>
              </w:rPr>
            </w:pPr>
            <w:r>
              <w:rPr>
                <w:rFonts w:hint="eastAsia" w:ascii="宋体" w:hAnsi="宋体" w:eastAsia="宋体" w:cs="宋体"/>
                <w:i w:val="0"/>
                <w:iCs w:val="0"/>
                <w:caps w:val="0"/>
                <w:color w:val="000000"/>
                <w:spacing w:val="9"/>
                <w:sz w:val="21"/>
                <w:szCs w:val="21"/>
                <w:bdr w:val="none" w:color="auto" w:sz="0" w:space="0"/>
              </w:rPr>
              <w:t>（二）坚持原则，敢于担当，依法办事，公道正派，清正廉洁；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rPr>
                <w:spacing w:val="9"/>
              </w:rPr>
            </w:pPr>
            <w:r>
              <w:rPr>
                <w:rFonts w:hint="eastAsia" w:ascii="宋体" w:hAnsi="宋体" w:eastAsia="宋体" w:cs="宋体"/>
                <w:i w:val="0"/>
                <w:iCs w:val="0"/>
                <w:caps w:val="0"/>
                <w:color w:val="000000"/>
                <w:spacing w:val="9"/>
                <w:sz w:val="21"/>
                <w:szCs w:val="21"/>
                <w:bdr w:val="none" w:color="auto" w:sz="0" w:space="0"/>
              </w:rPr>
              <w:t>（三）遵守党的纪律，严守党的秘密；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rPr>
                <w:spacing w:val="9"/>
              </w:rPr>
            </w:pPr>
            <w:r>
              <w:rPr>
                <w:rFonts w:hint="eastAsia" w:ascii="宋体" w:hAnsi="宋体" w:eastAsia="宋体" w:cs="宋体"/>
                <w:i w:val="0"/>
                <w:iCs w:val="0"/>
                <w:caps w:val="0"/>
                <w:color w:val="000000"/>
                <w:spacing w:val="9"/>
                <w:sz w:val="21"/>
                <w:szCs w:val="21"/>
                <w:bdr w:val="none" w:color="auto" w:sz="0" w:space="0"/>
              </w:rPr>
              <w:t>（四）熟悉党务工作和相关政策法规，具有较强的发现问题、沟通协调、文字综合等能力；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rPr>
                <w:spacing w:val="9"/>
              </w:rPr>
            </w:pPr>
            <w:r>
              <w:rPr>
                <w:rFonts w:hint="eastAsia" w:ascii="宋体" w:hAnsi="宋体" w:eastAsia="宋体" w:cs="宋体"/>
                <w:i w:val="0"/>
                <w:iCs w:val="0"/>
                <w:caps w:val="0"/>
                <w:color w:val="000000"/>
                <w:spacing w:val="9"/>
                <w:sz w:val="21"/>
                <w:szCs w:val="21"/>
                <w:bdr w:val="none" w:color="auto" w:sz="0" w:space="0"/>
              </w:rPr>
              <w:t>（五）身体健康，能胜任工作要求。</w:t>
            </w:r>
          </w:p>
          <w:p>
            <w:pPr>
              <w:keepNext w:val="0"/>
              <w:keepLines w:val="0"/>
              <w:pageBreakBefore w:val="0"/>
              <w:widowControl/>
              <w:suppressLineNumbers w:val="0"/>
              <w:kinsoku/>
              <w:overflowPunct/>
              <w:topLinePunct w:val="0"/>
              <w:autoSpaceDE/>
              <w:autoSpaceDN/>
              <w:bidi w:val="0"/>
              <w:adjustRightInd/>
              <w:snapToGrid/>
              <w:spacing w:before="120" w:line="240" w:lineRule="auto"/>
              <w:jc w:val="left"/>
              <w:textAlignment w:val="auto"/>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第十二条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选配巡视工作人员应当严格标准条件，对不适合从事巡视工作的人员，应当及时予以调整。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rPr>
                <w:spacing w:val="9"/>
              </w:rPr>
            </w:pPr>
            <w:r>
              <w:rPr>
                <w:rFonts w:hint="eastAsia" w:ascii="宋体" w:hAnsi="宋体" w:eastAsia="宋体" w:cs="宋体"/>
                <w:i w:val="0"/>
                <w:iCs w:val="0"/>
                <w:caps w:val="0"/>
                <w:color w:val="000000"/>
                <w:spacing w:val="9"/>
                <w:sz w:val="21"/>
                <w:szCs w:val="21"/>
                <w:bdr w:val="none" w:color="auto" w:sz="0" w:space="0"/>
              </w:rPr>
              <w:t>巡视工作人员应当按照规定进行轮岗交流。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jc w:val="both"/>
              <w:textAlignment w:val="auto"/>
              <w:rPr>
                <w:spacing w:val="9"/>
              </w:rPr>
            </w:pPr>
            <w:r>
              <w:rPr>
                <w:rFonts w:hint="eastAsia" w:ascii="宋体" w:hAnsi="宋体" w:eastAsia="宋体" w:cs="宋体"/>
                <w:i w:val="0"/>
                <w:iCs w:val="0"/>
                <w:caps w:val="0"/>
                <w:color w:val="000000"/>
                <w:spacing w:val="9"/>
                <w:sz w:val="21"/>
                <w:szCs w:val="21"/>
                <w:bdr w:val="none" w:color="auto" w:sz="0" w:space="0"/>
              </w:rPr>
              <w:t>巡视工作人员实行任职回避、地域回避、公务回避。</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第四十条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w:t>
            </w:r>
            <w:r>
              <w:rPr>
                <w:rFonts w:hint="eastAsia" w:ascii="宋体" w:hAnsi="宋体" w:eastAsia="宋体" w:cs="宋体"/>
                <w:i w:val="0"/>
                <w:iCs w:val="0"/>
                <w:caps w:val="0"/>
                <w:color w:val="FF2941"/>
                <w:spacing w:val="8"/>
                <w:kern w:val="0"/>
                <w:sz w:val="21"/>
                <w:szCs w:val="21"/>
                <w:bdr w:val="none" w:color="auto" w:sz="0" w:space="0"/>
                <w:lang w:val="en-US" w:eastAsia="zh-CN" w:bidi="ar"/>
              </w:rPr>
              <w:t>干部</w:t>
            </w:r>
            <w:r>
              <w:rPr>
                <w:rFonts w:hint="eastAsia" w:ascii="宋体" w:hAnsi="宋体" w:eastAsia="宋体" w:cs="宋体"/>
                <w:i w:val="0"/>
                <w:iCs w:val="0"/>
                <w:caps w:val="0"/>
                <w:color w:val="000000"/>
                <w:spacing w:val="8"/>
                <w:kern w:val="0"/>
                <w:sz w:val="21"/>
                <w:szCs w:val="21"/>
                <w:bdr w:val="none" w:color="auto" w:sz="0" w:space="0"/>
                <w:lang w:val="en-US" w:eastAsia="zh-CN" w:bidi="ar"/>
              </w:rPr>
              <w:t>应当具备下列条件：</w:t>
            </w:r>
            <w:r>
              <w:rPr>
                <w:rFonts w:hint="eastAsia" w:ascii="宋体" w:hAnsi="宋体" w:eastAsia="宋体" w:cs="宋体"/>
                <w:i w:val="0"/>
                <w:iCs w:val="0"/>
                <w:caps w:val="0"/>
                <w:color w:val="000000"/>
                <w:spacing w:val="7"/>
                <w:kern w:val="0"/>
                <w:sz w:val="21"/>
                <w:szCs w:val="21"/>
                <w:bdr w:val="none" w:color="auto" w:sz="0" w:space="0"/>
                <w:lang w:val="en-US" w:eastAsia="zh-CN" w:bidi="ar"/>
              </w:rPr>
              <w:t>（一）理想信念坚定，对党忠诚，自觉在思想上政治上行动上同</w:t>
            </w:r>
            <w:r>
              <w:rPr>
                <w:rFonts w:hint="eastAsia" w:ascii="宋体" w:hAnsi="宋体" w:eastAsia="宋体" w:cs="宋体"/>
                <w:i w:val="0"/>
                <w:iCs w:val="0"/>
                <w:caps w:val="0"/>
                <w:color w:val="FF2941"/>
                <w:spacing w:val="7"/>
                <w:kern w:val="0"/>
                <w:sz w:val="21"/>
                <w:szCs w:val="21"/>
                <w:bdr w:val="none" w:color="auto" w:sz="0" w:space="0"/>
                <w:lang w:val="en-US" w:eastAsia="zh-CN" w:bidi="ar"/>
              </w:rPr>
              <w:t>以习近平同志为核心的</w:t>
            </w:r>
            <w:r>
              <w:rPr>
                <w:rFonts w:hint="eastAsia" w:ascii="宋体" w:hAnsi="宋体" w:eastAsia="宋体" w:cs="宋体"/>
                <w:i w:val="0"/>
                <w:iCs w:val="0"/>
                <w:caps w:val="0"/>
                <w:color w:val="000000"/>
                <w:spacing w:val="7"/>
                <w:kern w:val="0"/>
                <w:sz w:val="21"/>
                <w:szCs w:val="21"/>
                <w:bdr w:val="none" w:color="auto" w:sz="0" w:space="0"/>
                <w:lang w:val="en-US" w:eastAsia="zh-CN" w:bidi="ar"/>
              </w:rPr>
              <w:t>党中央保持高度一致；（二）坚持原则，</w:t>
            </w:r>
            <w:r>
              <w:rPr>
                <w:rFonts w:hint="eastAsia" w:ascii="宋体" w:hAnsi="宋体" w:eastAsia="宋体" w:cs="宋体"/>
                <w:i w:val="0"/>
                <w:iCs w:val="0"/>
                <w:caps w:val="0"/>
                <w:color w:val="FF2941"/>
                <w:spacing w:val="7"/>
                <w:kern w:val="0"/>
                <w:sz w:val="21"/>
                <w:szCs w:val="21"/>
                <w:bdr w:val="none" w:color="auto" w:sz="0" w:space="0"/>
                <w:lang w:val="en-US" w:eastAsia="zh-CN" w:bidi="ar"/>
              </w:rPr>
              <w:t>敢于斗争，担当作为</w:t>
            </w:r>
            <w:r>
              <w:rPr>
                <w:rFonts w:hint="eastAsia" w:ascii="宋体" w:hAnsi="宋体" w:eastAsia="宋体" w:cs="宋体"/>
                <w:i w:val="0"/>
                <w:iCs w:val="0"/>
                <w:caps w:val="0"/>
                <w:color w:val="000000"/>
                <w:spacing w:val="7"/>
                <w:kern w:val="0"/>
                <w:sz w:val="21"/>
                <w:szCs w:val="21"/>
                <w:bdr w:val="none" w:color="auto" w:sz="0" w:space="0"/>
                <w:lang w:val="en-US" w:eastAsia="zh-CN" w:bidi="ar"/>
              </w:rPr>
              <w:t>，依法办事，公道正派，清正廉洁；（三）</w:t>
            </w:r>
            <w:r>
              <w:rPr>
                <w:rFonts w:hint="eastAsia" w:ascii="宋体" w:hAnsi="宋体" w:eastAsia="宋体" w:cs="宋体"/>
                <w:i w:val="0"/>
                <w:iCs w:val="0"/>
                <w:caps w:val="0"/>
                <w:color w:val="FF2941"/>
                <w:spacing w:val="7"/>
                <w:kern w:val="0"/>
                <w:sz w:val="21"/>
                <w:szCs w:val="21"/>
                <w:bdr w:val="none" w:color="auto" w:sz="0" w:space="0"/>
                <w:lang w:val="en-US" w:eastAsia="zh-CN" w:bidi="ar"/>
              </w:rPr>
              <w:t>模范</w:t>
            </w:r>
            <w:r>
              <w:rPr>
                <w:rFonts w:hint="eastAsia" w:ascii="宋体" w:hAnsi="宋体" w:eastAsia="宋体" w:cs="宋体"/>
                <w:i w:val="0"/>
                <w:iCs w:val="0"/>
                <w:caps w:val="0"/>
                <w:color w:val="000000"/>
                <w:spacing w:val="7"/>
                <w:kern w:val="0"/>
                <w:sz w:val="21"/>
                <w:szCs w:val="21"/>
                <w:bdr w:val="none" w:color="auto" w:sz="0" w:space="0"/>
                <w:lang w:val="en-US" w:eastAsia="zh-CN" w:bidi="ar"/>
              </w:rPr>
              <w:t>遵守党的纪律</w:t>
            </w:r>
            <w:r>
              <w:rPr>
                <w:rFonts w:hint="eastAsia" w:ascii="宋体" w:hAnsi="宋体" w:eastAsia="宋体" w:cs="宋体"/>
                <w:i w:val="0"/>
                <w:iCs w:val="0"/>
                <w:caps w:val="0"/>
                <w:color w:val="FF2941"/>
                <w:spacing w:val="7"/>
                <w:kern w:val="0"/>
                <w:sz w:val="21"/>
                <w:szCs w:val="21"/>
                <w:bdr w:val="none" w:color="auto" w:sz="0" w:space="0"/>
                <w:lang w:val="en-US" w:eastAsia="zh-CN" w:bidi="ar"/>
              </w:rPr>
              <w:t>和国家法律法规</w:t>
            </w:r>
            <w:r>
              <w:rPr>
                <w:rFonts w:hint="eastAsia" w:ascii="宋体" w:hAnsi="宋体" w:eastAsia="宋体" w:cs="宋体"/>
                <w:i w:val="0"/>
                <w:iCs w:val="0"/>
                <w:caps w:val="0"/>
                <w:color w:val="000000"/>
                <w:spacing w:val="7"/>
                <w:kern w:val="0"/>
                <w:sz w:val="21"/>
                <w:szCs w:val="21"/>
                <w:bdr w:val="none" w:color="auto" w:sz="0" w:space="0"/>
                <w:lang w:val="en-US" w:eastAsia="zh-CN" w:bidi="ar"/>
              </w:rPr>
              <w:t>，严守党和国家的秘密；（四）</w:t>
            </w:r>
            <w:r>
              <w:rPr>
                <w:rFonts w:hint="eastAsia" w:ascii="宋体" w:hAnsi="宋体" w:eastAsia="宋体" w:cs="宋体"/>
                <w:i w:val="0"/>
                <w:iCs w:val="0"/>
                <w:caps w:val="0"/>
                <w:color w:val="FF2941"/>
                <w:spacing w:val="7"/>
                <w:kern w:val="0"/>
                <w:sz w:val="21"/>
                <w:szCs w:val="21"/>
                <w:bdr w:val="none" w:color="auto" w:sz="0" w:space="0"/>
                <w:lang w:val="en-US" w:eastAsia="zh-CN" w:bidi="ar"/>
              </w:rPr>
              <w:t>具有履行巡视监督职责的专业知识和</w:t>
            </w:r>
            <w:r>
              <w:rPr>
                <w:rFonts w:hint="eastAsia" w:ascii="宋体" w:hAnsi="宋体" w:eastAsia="宋体" w:cs="宋体"/>
                <w:i w:val="0"/>
                <w:iCs w:val="0"/>
                <w:caps w:val="0"/>
                <w:color w:val="000000"/>
                <w:spacing w:val="7"/>
                <w:kern w:val="0"/>
                <w:sz w:val="21"/>
                <w:szCs w:val="21"/>
                <w:bdr w:val="none" w:color="auto" w:sz="0" w:space="0"/>
                <w:lang w:val="en-US" w:eastAsia="zh-CN" w:bidi="ar"/>
              </w:rPr>
              <w:t>较强的发现问题、沟通协调、文字综合等能力；（五）</w:t>
            </w:r>
            <w:r>
              <w:rPr>
                <w:rFonts w:hint="eastAsia" w:ascii="宋体" w:hAnsi="宋体" w:eastAsia="宋体" w:cs="宋体"/>
                <w:i w:val="0"/>
                <w:iCs w:val="0"/>
                <w:caps w:val="0"/>
                <w:color w:val="FF2941"/>
                <w:spacing w:val="7"/>
                <w:kern w:val="0"/>
                <w:sz w:val="21"/>
                <w:szCs w:val="21"/>
                <w:bdr w:val="none" w:color="auto" w:sz="0" w:space="0"/>
                <w:lang w:val="en-US" w:eastAsia="zh-CN" w:bidi="ar"/>
              </w:rPr>
              <w:t>具有正常履行职责的身体条件和心理素质</w:t>
            </w:r>
            <w:r>
              <w:rPr>
                <w:rFonts w:hint="eastAsia" w:ascii="宋体" w:hAnsi="宋体" w:eastAsia="宋体" w:cs="宋体"/>
                <w:i w:val="0"/>
                <w:iCs w:val="0"/>
                <w:caps w:val="0"/>
                <w:color w:val="000000"/>
                <w:spacing w:val="7"/>
                <w:kern w:val="0"/>
                <w:sz w:val="21"/>
                <w:szCs w:val="21"/>
                <w:bdr w:val="none" w:color="auto" w:sz="0" w:space="0"/>
                <w:lang w:val="en-US" w:eastAsia="zh-CN" w:bidi="ar"/>
              </w:rPr>
              <w:t>。</w:t>
            </w:r>
            <w:r>
              <w:rPr>
                <w:rFonts w:hint="eastAsia" w:ascii="宋体" w:hAnsi="宋体" w:eastAsia="宋体" w:cs="宋体"/>
                <w:i w:val="0"/>
                <w:iCs w:val="0"/>
                <w:caps w:val="0"/>
                <w:color w:val="FF2941"/>
                <w:spacing w:val="7"/>
                <w:kern w:val="0"/>
                <w:sz w:val="21"/>
                <w:szCs w:val="21"/>
                <w:bdr w:val="none" w:color="auto" w:sz="0" w:space="0"/>
                <w:lang w:val="en-US" w:eastAsia="zh-CN" w:bidi="ar"/>
              </w:rPr>
              <w:t>抽调人员参加巡视工作，应当按照上述条件，严把政治关、品行关、能力关、作风关、廉洁关，按程序征求党风廉政意见。</w:t>
            </w:r>
            <w:r>
              <w:rPr>
                <w:rFonts w:hint="eastAsia" w:ascii="宋体" w:hAnsi="宋体" w:eastAsia="宋体" w:cs="宋体"/>
                <w:i w:val="0"/>
                <w:iCs w:val="0"/>
                <w:caps w:val="0"/>
                <w:color w:val="000000"/>
                <w:spacing w:val="7"/>
                <w:kern w:val="0"/>
                <w:sz w:val="21"/>
                <w:szCs w:val="21"/>
                <w:bdr w:val="none" w:color="auto" w:sz="0" w:space="0"/>
                <w:lang w:val="en-US" w:eastAsia="zh-CN" w:bidi="ar"/>
              </w:rPr>
              <w:t>对不适合从事巡视工作的人员，应当及时予以调整。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第四十一条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巡视机构应当</w:t>
            </w:r>
            <w:r>
              <w:rPr>
                <w:rFonts w:hint="eastAsia" w:ascii="宋体" w:hAnsi="宋体" w:eastAsia="宋体" w:cs="宋体"/>
                <w:i w:val="0"/>
                <w:iCs w:val="0"/>
                <w:caps w:val="0"/>
                <w:color w:val="D84FA9"/>
                <w:spacing w:val="8"/>
                <w:kern w:val="0"/>
                <w:sz w:val="21"/>
                <w:szCs w:val="21"/>
                <w:bdr w:val="none" w:color="auto" w:sz="0" w:space="0"/>
                <w:lang w:val="en-US" w:eastAsia="zh-CN" w:bidi="ar"/>
              </w:rPr>
              <w:t>加强作风建设和纪律建设</w:t>
            </w:r>
            <w:r>
              <w:rPr>
                <w:rFonts w:hint="eastAsia" w:ascii="宋体" w:hAnsi="宋体" w:eastAsia="宋体" w:cs="宋体"/>
                <w:i w:val="0"/>
                <w:iCs w:val="0"/>
                <w:caps w:val="0"/>
                <w:color w:val="000000"/>
                <w:spacing w:val="8"/>
                <w:kern w:val="0"/>
                <w:sz w:val="21"/>
                <w:szCs w:val="21"/>
                <w:bdr w:val="none" w:color="auto" w:sz="0" w:space="0"/>
                <w:lang w:val="en-US" w:eastAsia="zh-CN" w:bidi="ar"/>
              </w:rPr>
              <w:t>，督促巡视干部严守政治纪律和政治规矩，严格落实中央八项规定及其实施细则精神，带头反对形式主义、官僚主义、享乐主义和奢靡之风，严格执行巡视工作纪律，做到忠诚干净担当、敢于善于斗争。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right="0" w:firstLine="420"/>
              <w:jc w:val="both"/>
              <w:textAlignment w:val="auto"/>
            </w:pPr>
            <w:r>
              <w:rPr>
                <w:rStyle w:val="13"/>
                <w:rFonts w:hint="eastAsia" w:ascii="宋体" w:hAnsi="宋体" w:eastAsia="宋体" w:cs="宋体"/>
                <w:i w:val="0"/>
                <w:iCs w:val="0"/>
                <w:caps w:val="0"/>
                <w:color w:val="0052FF"/>
                <w:spacing w:val="9"/>
                <w:sz w:val="21"/>
                <w:szCs w:val="21"/>
                <w:bdr w:val="none" w:color="auto" w:sz="0" w:space="0"/>
              </w:rPr>
              <w:t>第三十八条</w:t>
            </w:r>
            <w:r>
              <w:rPr>
                <w:rFonts w:hint="eastAsia" w:ascii="宋体" w:hAnsi="宋体" w:eastAsia="宋体" w:cs="宋体"/>
                <w:i w:val="0"/>
                <w:iCs w:val="0"/>
                <w:caps w:val="0"/>
                <w:color w:val="000000"/>
                <w:spacing w:val="9"/>
                <w:sz w:val="21"/>
                <w:szCs w:val="21"/>
                <w:bdr w:val="none" w:color="auto" w:sz="0" w:space="0"/>
                <w:lang w:val="en-US" w:eastAsia="zh-CN"/>
              </w:rPr>
              <w:t xml:space="preserve">  </w:t>
            </w:r>
            <w:r>
              <w:rPr>
                <w:rFonts w:hint="eastAsia" w:ascii="宋体" w:hAnsi="宋体" w:eastAsia="宋体" w:cs="宋体"/>
                <w:i w:val="0"/>
                <w:iCs w:val="0"/>
                <w:caps w:val="0"/>
                <w:color w:val="000000"/>
                <w:spacing w:val="9"/>
                <w:sz w:val="21"/>
                <w:szCs w:val="21"/>
                <w:bdr w:val="none" w:color="auto" w:sz="0" w:space="0"/>
              </w:rPr>
              <w:t>被巡视地区（单位）的干部群众发现巡视工作人员有本条例第三十五条所列行为的，可以向巡视工作领导小组或者巡视工作领导小组办公室反映，也可以依照规定直接向有关部门、组织反映。</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第四十二条  </w:t>
            </w:r>
            <w:r>
              <w:rPr>
                <w:rFonts w:hint="eastAsia" w:ascii="宋体" w:hAnsi="宋体" w:eastAsia="宋体" w:cs="宋体"/>
                <w:i w:val="0"/>
                <w:iCs w:val="0"/>
                <w:caps w:val="0"/>
                <w:color w:val="FF2941"/>
                <w:spacing w:val="8"/>
                <w:kern w:val="0"/>
                <w:sz w:val="21"/>
                <w:szCs w:val="21"/>
                <w:bdr w:val="none" w:color="auto" w:sz="0" w:space="0"/>
                <w:lang w:val="en-US" w:eastAsia="zh-CN" w:bidi="ar"/>
              </w:rPr>
              <w:t>巡视机构、巡视干部应当自觉接受党组织监督、民主监督、群众监督等各方面监督，带头强化自我监督。建立健全内控机制，加强对巡视干部特别是巡视组组长、副组长等关键岗位人员的监督，严格执行</w:t>
            </w:r>
            <w:r>
              <w:rPr>
                <w:rStyle w:val="13"/>
                <w:rFonts w:hint="eastAsia" w:ascii="宋体" w:hAnsi="宋体" w:eastAsia="宋体" w:cs="宋体"/>
                <w:i w:val="0"/>
                <w:iCs w:val="0"/>
                <w:caps w:val="0"/>
                <w:color w:val="FF2941"/>
                <w:spacing w:val="8"/>
                <w:kern w:val="0"/>
                <w:sz w:val="21"/>
                <w:szCs w:val="21"/>
                <w:bdr w:val="none" w:color="auto" w:sz="0" w:space="0"/>
                <w:lang w:val="en-US" w:eastAsia="zh-CN" w:bidi="ar"/>
              </w:rPr>
              <w:t>回避</w:t>
            </w:r>
            <w:r>
              <w:rPr>
                <w:rFonts w:hint="eastAsia" w:ascii="宋体" w:hAnsi="宋体" w:eastAsia="宋体" w:cs="宋体"/>
                <w:i w:val="0"/>
                <w:iCs w:val="0"/>
                <w:caps w:val="0"/>
                <w:color w:val="FF2941"/>
                <w:spacing w:val="8"/>
                <w:kern w:val="0"/>
                <w:sz w:val="21"/>
                <w:szCs w:val="21"/>
                <w:bdr w:val="none" w:color="auto" w:sz="0" w:space="0"/>
                <w:lang w:val="en-US" w:eastAsia="zh-CN" w:bidi="ar"/>
              </w:rPr>
              <w:t>、保密、重大事项请示报告、作风纪律评估等制度规定，依规依纪依法开展巡视工作。</w:t>
            </w:r>
            <w:r>
              <w:rPr>
                <w:rFonts w:hint="eastAsia" w:ascii="宋体" w:hAnsi="宋体" w:eastAsia="宋体" w:cs="宋体"/>
                <w:i w:val="0"/>
                <w:iCs w:val="0"/>
                <w:caps w:val="0"/>
                <w:color w:val="FF2941"/>
                <w:spacing w:val="7"/>
                <w:kern w:val="0"/>
                <w:sz w:val="21"/>
                <w:szCs w:val="21"/>
                <w:bdr w:val="none" w:color="auto" w:sz="0" w:space="0"/>
                <w:lang w:val="en-US" w:eastAsia="zh-CN" w:bidi="ar"/>
              </w:rPr>
              <w:t>任何单位和个人对巡视机构</w:t>
            </w:r>
            <w:r>
              <w:rPr>
                <w:rFonts w:hint="eastAsia" w:ascii="宋体" w:hAnsi="宋体" w:eastAsia="宋体" w:cs="宋体"/>
                <w:i w:val="0"/>
                <w:iCs w:val="0"/>
                <w:caps w:val="0"/>
                <w:color w:val="000000"/>
                <w:spacing w:val="7"/>
                <w:kern w:val="0"/>
                <w:sz w:val="21"/>
                <w:szCs w:val="21"/>
                <w:bdr w:val="none" w:color="auto" w:sz="0" w:space="0"/>
                <w:lang w:val="en-US" w:eastAsia="zh-CN" w:bidi="ar"/>
              </w:rPr>
              <w:t>、巡视干部的违规违纪违法行为</w:t>
            </w:r>
            <w:r>
              <w:rPr>
                <w:rFonts w:hint="eastAsia" w:ascii="宋体" w:hAnsi="宋体" w:eastAsia="宋体" w:cs="宋体"/>
                <w:i w:val="0"/>
                <w:iCs w:val="0"/>
                <w:caps w:val="0"/>
                <w:color w:val="FF2941"/>
                <w:spacing w:val="7"/>
                <w:kern w:val="0"/>
                <w:sz w:val="21"/>
                <w:szCs w:val="21"/>
                <w:bdr w:val="none" w:color="auto" w:sz="0" w:space="0"/>
                <w:lang w:val="en-US" w:eastAsia="zh-CN" w:bidi="ar"/>
              </w:rPr>
              <w:t>有权提出检举、控告</w:t>
            </w:r>
            <w:r>
              <w:rPr>
                <w:rFonts w:hint="eastAsia" w:ascii="宋体" w:hAnsi="宋体" w:eastAsia="宋体" w:cs="宋体"/>
                <w:i w:val="0"/>
                <w:iCs w:val="0"/>
                <w:caps w:val="0"/>
                <w:color w:val="000000"/>
                <w:spacing w:val="7"/>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rightChars="0" w:firstLine="0" w:firstLineChars="0"/>
              <w:jc w:val="center"/>
              <w:textAlignment w:val="auto"/>
            </w:pPr>
            <w:r>
              <w:rPr>
                <w:rStyle w:val="13"/>
                <w:rFonts w:hint="eastAsia" w:ascii="宋体" w:hAnsi="宋体" w:eastAsia="宋体" w:cs="宋体"/>
                <w:i w:val="0"/>
                <w:iCs w:val="0"/>
                <w:caps w:val="0"/>
                <w:color w:val="021EAA"/>
                <w:spacing w:val="8"/>
                <w:sz w:val="21"/>
                <w:szCs w:val="21"/>
                <w:bdr w:val="none" w:color="auto" w:sz="0" w:space="0"/>
              </w:rPr>
              <w:t>第六章</w:t>
            </w:r>
            <w:r>
              <w:rPr>
                <w:rStyle w:val="13"/>
                <w:rFonts w:hint="eastAsia" w:ascii="宋体" w:hAnsi="宋体" w:eastAsia="宋体" w:cs="宋体"/>
                <w:i w:val="0"/>
                <w:iCs w:val="0"/>
                <w:caps w:val="0"/>
                <w:color w:val="021EAA"/>
                <w:spacing w:val="8"/>
                <w:sz w:val="21"/>
                <w:szCs w:val="21"/>
                <w:bdr w:val="none" w:color="auto" w:sz="0" w:space="0"/>
                <w:lang w:val="en-US" w:eastAsia="zh-CN"/>
              </w:rPr>
              <w:t xml:space="preserve">  </w:t>
            </w:r>
            <w:r>
              <w:rPr>
                <w:rStyle w:val="13"/>
                <w:rFonts w:hint="eastAsia" w:ascii="宋体" w:hAnsi="宋体" w:eastAsia="宋体" w:cs="宋体"/>
                <w:i w:val="0"/>
                <w:iCs w:val="0"/>
                <w:caps w:val="0"/>
                <w:color w:val="021EAA"/>
                <w:spacing w:val="8"/>
                <w:sz w:val="21"/>
                <w:szCs w:val="21"/>
                <w:bdr w:val="none" w:color="auto" w:sz="0" w:space="0"/>
              </w:rPr>
              <w:t>纪律与责任</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rightChars="0" w:firstLine="0" w:firstLineChars="0"/>
              <w:jc w:val="center"/>
              <w:textAlignment w:val="auto"/>
            </w:pPr>
            <w:r>
              <w:rPr>
                <w:rStyle w:val="13"/>
                <w:rFonts w:hint="eastAsia" w:ascii="宋体" w:hAnsi="宋体" w:eastAsia="宋体" w:cs="宋体"/>
                <w:i w:val="0"/>
                <w:iCs w:val="0"/>
                <w:caps w:val="0"/>
                <w:color w:val="021EAA"/>
                <w:spacing w:val="8"/>
                <w:sz w:val="21"/>
                <w:szCs w:val="21"/>
                <w:bdr w:val="none" w:color="auto" w:sz="0" w:space="0"/>
              </w:rPr>
              <w:t>第七章</w:t>
            </w:r>
            <w:r>
              <w:rPr>
                <w:rStyle w:val="13"/>
                <w:rFonts w:hint="eastAsia" w:ascii="宋体" w:hAnsi="宋体" w:eastAsia="宋体" w:cs="宋体"/>
                <w:i w:val="0"/>
                <w:iCs w:val="0"/>
                <w:caps w:val="0"/>
                <w:color w:val="021EAA"/>
                <w:spacing w:val="8"/>
                <w:sz w:val="21"/>
                <w:szCs w:val="21"/>
                <w:bdr w:val="none" w:color="auto" w:sz="0" w:space="0"/>
                <w:lang w:val="en-US" w:eastAsia="zh-CN"/>
              </w:rPr>
              <w:t xml:space="preserve">  </w:t>
            </w:r>
            <w:r>
              <w:rPr>
                <w:rStyle w:val="13"/>
                <w:rFonts w:hint="eastAsia" w:ascii="宋体" w:hAnsi="宋体" w:eastAsia="宋体" w:cs="宋体"/>
                <w:i w:val="0"/>
                <w:iCs w:val="0"/>
                <w:caps w:val="0"/>
                <w:color w:val="021EAA"/>
                <w:spacing w:val="8"/>
                <w:sz w:val="21"/>
                <w:szCs w:val="21"/>
                <w:bdr w:val="none" w:color="auto" w:sz="0" w:space="0"/>
              </w:rPr>
              <w:t>责任</w:t>
            </w:r>
            <w:r>
              <w:rPr>
                <w:rStyle w:val="13"/>
                <w:rFonts w:hint="eastAsia" w:ascii="宋体" w:hAnsi="宋体" w:eastAsia="宋体" w:cs="宋体"/>
                <w:i w:val="0"/>
                <w:iCs w:val="0"/>
                <w:caps w:val="0"/>
                <w:color w:val="FF2941"/>
                <w:spacing w:val="8"/>
                <w:sz w:val="21"/>
                <w:szCs w:val="21"/>
                <w:bdr w:val="none" w:color="auto" w:sz="0" w:space="0"/>
              </w:rPr>
              <w:t>追究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第三十三条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派出巡视组的党组织和巡视工作领导小组应当加强对巡视工作的领导。对领导巡视工作不力，发生严重问题的，依据有关规定追究相关责任人员的责任。</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第四十三条  </w:t>
            </w:r>
            <w:r>
              <w:rPr>
                <w:rFonts w:hint="eastAsia" w:ascii="宋体" w:hAnsi="宋体" w:eastAsia="宋体" w:cs="宋体"/>
                <w:i w:val="0"/>
                <w:iCs w:val="0"/>
                <w:caps w:val="0"/>
                <w:color w:val="FF2941"/>
                <w:spacing w:val="8"/>
                <w:kern w:val="0"/>
                <w:sz w:val="21"/>
                <w:szCs w:val="21"/>
                <w:bdr w:val="none" w:color="auto" w:sz="0" w:space="0"/>
                <w:lang w:val="en-US" w:eastAsia="zh-CN" w:bidi="ar"/>
              </w:rPr>
              <w:t>开展巡视工作的</w:t>
            </w:r>
            <w:r>
              <w:rPr>
                <w:rFonts w:hint="eastAsia" w:ascii="宋体" w:hAnsi="宋体" w:eastAsia="宋体" w:cs="宋体"/>
                <w:i w:val="0"/>
                <w:iCs w:val="0"/>
                <w:caps w:val="0"/>
                <w:color w:val="000000"/>
                <w:spacing w:val="8"/>
                <w:kern w:val="0"/>
                <w:sz w:val="21"/>
                <w:szCs w:val="21"/>
                <w:bdr w:val="none" w:color="auto" w:sz="0" w:space="0"/>
                <w:lang w:val="en-US" w:eastAsia="zh-CN" w:bidi="ar"/>
              </w:rPr>
              <w:t>党组织</w:t>
            </w:r>
            <w:r>
              <w:rPr>
                <w:rFonts w:hint="eastAsia" w:ascii="宋体" w:hAnsi="宋体" w:eastAsia="宋体" w:cs="宋体"/>
                <w:i w:val="0"/>
                <w:iCs w:val="0"/>
                <w:caps w:val="0"/>
                <w:color w:val="FF2941"/>
                <w:spacing w:val="8"/>
                <w:kern w:val="0"/>
                <w:sz w:val="21"/>
                <w:szCs w:val="21"/>
                <w:bdr w:val="none" w:color="auto" w:sz="0" w:space="0"/>
                <w:lang w:val="en-US" w:eastAsia="zh-CN" w:bidi="ar"/>
              </w:rPr>
              <w:t>及其</w:t>
            </w:r>
            <w:r>
              <w:rPr>
                <w:rFonts w:hint="eastAsia" w:ascii="宋体" w:hAnsi="宋体" w:eastAsia="宋体" w:cs="宋体"/>
                <w:i w:val="0"/>
                <w:iCs w:val="0"/>
                <w:caps w:val="0"/>
                <w:color w:val="000000"/>
                <w:spacing w:val="8"/>
                <w:kern w:val="0"/>
                <w:sz w:val="21"/>
                <w:szCs w:val="21"/>
                <w:bdr w:val="none" w:color="auto" w:sz="0" w:space="0"/>
                <w:lang w:val="en-US" w:eastAsia="zh-CN" w:bidi="ar"/>
              </w:rPr>
              <w:t>巡视工作领导小组领导巡视工作不力，发生严重问题的，依据有关规定追究</w:t>
            </w:r>
            <w:r>
              <w:rPr>
                <w:rFonts w:hint="eastAsia" w:ascii="宋体" w:hAnsi="宋体" w:eastAsia="宋体" w:cs="宋体"/>
                <w:i w:val="0"/>
                <w:iCs w:val="0"/>
                <w:caps w:val="0"/>
                <w:color w:val="FF2941"/>
                <w:spacing w:val="8"/>
                <w:kern w:val="0"/>
                <w:sz w:val="21"/>
                <w:szCs w:val="21"/>
                <w:bdr w:val="none" w:color="auto" w:sz="0" w:space="0"/>
                <w:lang w:val="en-US" w:eastAsia="zh-CN" w:bidi="ar"/>
              </w:rPr>
              <w:t>有关</w:t>
            </w:r>
            <w:r>
              <w:rPr>
                <w:rFonts w:hint="eastAsia" w:ascii="宋体" w:hAnsi="宋体" w:eastAsia="宋体" w:cs="宋体"/>
                <w:i w:val="0"/>
                <w:iCs w:val="0"/>
                <w:caps w:val="0"/>
                <w:color w:val="000000"/>
                <w:spacing w:val="8"/>
                <w:kern w:val="0"/>
                <w:sz w:val="21"/>
                <w:szCs w:val="21"/>
                <w:bdr w:val="none" w:color="auto" w:sz="0" w:space="0"/>
                <w:lang w:val="en-US" w:eastAsia="zh-CN" w:bidi="ar"/>
              </w:rPr>
              <w:t>责任人员的责任。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第三十四条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纪检监察机关、审计机关、政法机关和组织、信访等部门及其他有关单位，应当支持配合巡视工作。对违反规定不支持配合巡视工作，造成严重后果的，依据有关规定追究相关责任人员的责任。</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第四十四条  </w:t>
            </w:r>
            <w:r>
              <w:rPr>
                <w:rFonts w:hint="eastAsia" w:ascii="宋体" w:hAnsi="宋体" w:eastAsia="宋体" w:cs="宋体"/>
                <w:i w:val="0"/>
                <w:iCs w:val="0"/>
                <w:caps w:val="0"/>
                <w:color w:val="FF2941"/>
                <w:spacing w:val="8"/>
                <w:kern w:val="0"/>
                <w:sz w:val="21"/>
                <w:szCs w:val="21"/>
                <w:bdr w:val="none" w:color="auto" w:sz="0" w:space="0"/>
                <w:lang w:val="en-US" w:eastAsia="zh-CN" w:bidi="ar"/>
              </w:rPr>
              <w:t>有关机关、部门和单位违反规定不协助</w:t>
            </w:r>
            <w:r>
              <w:rPr>
                <w:rFonts w:hint="eastAsia" w:ascii="宋体" w:hAnsi="宋体" w:eastAsia="宋体" w:cs="宋体"/>
                <w:i w:val="0"/>
                <w:iCs w:val="0"/>
                <w:caps w:val="0"/>
                <w:color w:val="000000"/>
                <w:spacing w:val="8"/>
                <w:kern w:val="0"/>
                <w:sz w:val="21"/>
                <w:szCs w:val="21"/>
                <w:bdr w:val="none" w:color="auto" w:sz="0" w:space="0"/>
                <w:lang w:val="en-US" w:eastAsia="zh-CN" w:bidi="ar"/>
              </w:rPr>
              <w:t>、支持巡视工作，造成严重后果的，依据有关规定追究</w:t>
            </w:r>
            <w:r>
              <w:rPr>
                <w:rFonts w:hint="eastAsia" w:ascii="宋体" w:hAnsi="宋体" w:eastAsia="宋体" w:cs="宋体"/>
                <w:i w:val="0"/>
                <w:iCs w:val="0"/>
                <w:caps w:val="0"/>
                <w:color w:val="FF2941"/>
                <w:spacing w:val="8"/>
                <w:kern w:val="0"/>
                <w:sz w:val="21"/>
                <w:szCs w:val="21"/>
                <w:bdr w:val="none" w:color="auto" w:sz="0" w:space="0"/>
                <w:lang w:val="en-US" w:eastAsia="zh-CN" w:bidi="ar"/>
              </w:rPr>
              <w:t>有关</w:t>
            </w:r>
            <w:r>
              <w:rPr>
                <w:rFonts w:hint="eastAsia" w:ascii="宋体" w:hAnsi="宋体" w:eastAsia="宋体" w:cs="宋体"/>
                <w:i w:val="0"/>
                <w:iCs w:val="0"/>
                <w:caps w:val="0"/>
                <w:color w:val="000000"/>
                <w:spacing w:val="8"/>
                <w:kern w:val="0"/>
                <w:sz w:val="21"/>
                <w:szCs w:val="21"/>
                <w:bdr w:val="none" w:color="auto" w:sz="0" w:space="0"/>
                <w:lang w:val="en-US" w:eastAsia="zh-CN" w:bidi="ar"/>
              </w:rPr>
              <w:t>责任人员的责任。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第三十五条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工作人员应当严格遵守巡视工作纪律。巡视工作人员有下列情形之一的，视情节轻重，给予批评教育、组织处理或者纪律处分；涉嫌犯罪的，移送司法机关依法处理：（一）对应当发现的重要问题没有发现的；（二）不如实报告巡视情况，隐瞒、歪曲、捏造事实的；（三）泄露巡视工作秘密的；（四）工作中超越权限，造成不良后果的；（五）利用巡视工作的便利谋取私利或者为他人谋取不正当利益的；（六）有违反巡视工作纪律的其他行为的。</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第四十五条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巡视工作人员有下列情形之一的，视情节轻重，</w:t>
            </w:r>
            <w:r>
              <w:rPr>
                <w:rFonts w:hint="eastAsia" w:ascii="宋体" w:hAnsi="宋体" w:eastAsia="宋体" w:cs="宋体"/>
                <w:i w:val="0"/>
                <w:iCs w:val="0"/>
                <w:caps w:val="0"/>
                <w:color w:val="FF2941"/>
                <w:spacing w:val="8"/>
                <w:kern w:val="0"/>
                <w:sz w:val="21"/>
                <w:szCs w:val="21"/>
                <w:bdr w:val="none" w:color="auto" w:sz="0" w:space="0"/>
                <w:lang w:val="en-US" w:eastAsia="zh-CN" w:bidi="ar"/>
              </w:rPr>
              <w:t>依据有关规定</w:t>
            </w:r>
            <w:r>
              <w:rPr>
                <w:rFonts w:hint="eastAsia" w:ascii="宋体" w:hAnsi="宋体" w:eastAsia="宋体" w:cs="宋体"/>
                <w:i w:val="0"/>
                <w:iCs w:val="0"/>
                <w:caps w:val="0"/>
                <w:color w:val="000000"/>
                <w:spacing w:val="8"/>
                <w:kern w:val="0"/>
                <w:sz w:val="21"/>
                <w:szCs w:val="21"/>
                <w:bdr w:val="none" w:color="auto" w:sz="0" w:space="0"/>
                <w:lang w:val="en-US" w:eastAsia="zh-CN" w:bidi="ar"/>
              </w:rPr>
              <w:t>给予批评教育、</w:t>
            </w:r>
            <w:r>
              <w:rPr>
                <w:rFonts w:hint="eastAsia" w:ascii="宋体" w:hAnsi="宋体" w:eastAsia="宋体" w:cs="宋体"/>
                <w:i w:val="0"/>
                <w:iCs w:val="0"/>
                <w:caps w:val="0"/>
                <w:color w:val="FF2941"/>
                <w:spacing w:val="8"/>
                <w:kern w:val="0"/>
                <w:sz w:val="21"/>
                <w:szCs w:val="21"/>
                <w:bdr w:val="none" w:color="auto" w:sz="0" w:space="0"/>
                <w:lang w:val="en-US" w:eastAsia="zh-CN" w:bidi="ar"/>
              </w:rPr>
              <w:t>责令检查、诫勉</w:t>
            </w:r>
            <w:r>
              <w:rPr>
                <w:rFonts w:hint="eastAsia" w:ascii="宋体" w:hAnsi="宋体" w:eastAsia="宋体" w:cs="宋体"/>
                <w:i w:val="0"/>
                <w:iCs w:val="0"/>
                <w:caps w:val="0"/>
                <w:color w:val="000000"/>
                <w:spacing w:val="8"/>
                <w:kern w:val="0"/>
                <w:sz w:val="21"/>
                <w:szCs w:val="21"/>
                <w:bdr w:val="none" w:color="auto" w:sz="0" w:space="0"/>
                <w:lang w:val="en-US" w:eastAsia="zh-CN" w:bidi="ar"/>
              </w:rPr>
              <w:t>、组织处理或者</w:t>
            </w:r>
            <w:r>
              <w:rPr>
                <w:rFonts w:hint="eastAsia" w:ascii="宋体" w:hAnsi="宋体" w:eastAsia="宋体" w:cs="宋体"/>
                <w:i w:val="0"/>
                <w:iCs w:val="0"/>
                <w:caps w:val="0"/>
                <w:color w:val="FF2941"/>
                <w:spacing w:val="8"/>
                <w:kern w:val="0"/>
                <w:sz w:val="21"/>
                <w:szCs w:val="21"/>
                <w:bdr w:val="none" w:color="auto" w:sz="0" w:space="0"/>
                <w:lang w:val="en-US" w:eastAsia="zh-CN" w:bidi="ar"/>
              </w:rPr>
              <w:t>党纪、政务</w:t>
            </w:r>
            <w:r>
              <w:rPr>
                <w:rFonts w:hint="eastAsia" w:ascii="宋体" w:hAnsi="宋体" w:eastAsia="宋体" w:cs="宋体"/>
                <w:i w:val="0"/>
                <w:iCs w:val="0"/>
                <w:caps w:val="0"/>
                <w:color w:val="000000"/>
                <w:spacing w:val="8"/>
                <w:kern w:val="0"/>
                <w:sz w:val="21"/>
                <w:szCs w:val="21"/>
                <w:bdr w:val="none" w:color="auto" w:sz="0" w:space="0"/>
                <w:lang w:val="en-US" w:eastAsia="zh-CN" w:bidi="ar"/>
              </w:rPr>
              <w:t>处分；</w:t>
            </w:r>
            <w:r>
              <w:rPr>
                <w:rFonts w:hint="eastAsia" w:ascii="宋体" w:hAnsi="宋体" w:eastAsia="宋体" w:cs="宋体"/>
                <w:i w:val="0"/>
                <w:iCs w:val="0"/>
                <w:caps w:val="0"/>
                <w:color w:val="FF2941"/>
                <w:spacing w:val="8"/>
                <w:kern w:val="0"/>
                <w:sz w:val="21"/>
                <w:szCs w:val="21"/>
                <w:bdr w:val="none" w:color="auto" w:sz="0" w:space="0"/>
                <w:lang w:val="en-US" w:eastAsia="zh-CN" w:bidi="ar"/>
              </w:rPr>
              <w:t>构成</w:t>
            </w:r>
            <w:r>
              <w:rPr>
                <w:rFonts w:hint="eastAsia" w:ascii="宋体" w:hAnsi="宋体" w:eastAsia="宋体" w:cs="宋体"/>
                <w:i w:val="0"/>
                <w:iCs w:val="0"/>
                <w:caps w:val="0"/>
                <w:color w:val="000000"/>
                <w:spacing w:val="8"/>
                <w:kern w:val="0"/>
                <w:sz w:val="21"/>
                <w:szCs w:val="21"/>
                <w:bdr w:val="none" w:color="auto" w:sz="0" w:space="0"/>
                <w:lang w:val="en-US" w:eastAsia="zh-CN" w:bidi="ar"/>
              </w:rPr>
              <w:t>犯罪的，</w:t>
            </w:r>
            <w:r>
              <w:rPr>
                <w:rFonts w:hint="eastAsia" w:ascii="宋体" w:hAnsi="宋体" w:eastAsia="宋体" w:cs="宋体"/>
                <w:i w:val="0"/>
                <w:iCs w:val="0"/>
                <w:caps w:val="0"/>
                <w:color w:val="FF2941"/>
                <w:spacing w:val="8"/>
                <w:kern w:val="0"/>
                <w:sz w:val="21"/>
                <w:szCs w:val="21"/>
                <w:bdr w:val="none" w:color="auto" w:sz="0" w:space="0"/>
                <w:lang w:val="en-US" w:eastAsia="zh-CN" w:bidi="ar"/>
              </w:rPr>
              <w:t>依法追究刑事责任</w:t>
            </w:r>
            <w:r>
              <w:rPr>
                <w:rFonts w:hint="eastAsia" w:ascii="宋体" w:hAnsi="宋体" w:eastAsia="宋体" w:cs="宋体"/>
                <w:i w:val="0"/>
                <w:iCs w:val="0"/>
                <w:caps w:val="0"/>
                <w:color w:val="000000"/>
                <w:spacing w:val="8"/>
                <w:kern w:val="0"/>
                <w:sz w:val="21"/>
                <w:szCs w:val="21"/>
                <w:bdr w:val="none" w:color="auto" w:sz="0" w:space="0"/>
                <w:lang w:val="en-US" w:eastAsia="zh-CN" w:bidi="ar"/>
              </w:rPr>
              <w:t>：</w:t>
            </w:r>
            <w:r>
              <w:rPr>
                <w:rFonts w:hint="eastAsia" w:ascii="宋体" w:hAnsi="宋体" w:eastAsia="宋体" w:cs="宋体"/>
                <w:i w:val="0"/>
                <w:iCs w:val="0"/>
                <w:caps w:val="0"/>
                <w:color w:val="000000"/>
                <w:spacing w:val="7"/>
                <w:kern w:val="0"/>
                <w:sz w:val="21"/>
                <w:szCs w:val="21"/>
                <w:bdr w:val="none" w:color="auto" w:sz="0" w:space="0"/>
                <w:lang w:val="en-US" w:eastAsia="zh-CN" w:bidi="ar"/>
              </w:rPr>
              <w:t>（一）对应当发现的重要问题没有发现；（二）不如实报告巡视情况，隐瞒、歪曲、捏造事实；（三）</w:t>
            </w:r>
            <w:r>
              <w:rPr>
                <w:rFonts w:hint="eastAsia" w:ascii="宋体" w:hAnsi="宋体" w:eastAsia="宋体" w:cs="宋体"/>
                <w:i w:val="0"/>
                <w:iCs w:val="0"/>
                <w:caps w:val="0"/>
                <w:color w:val="FF2941"/>
                <w:spacing w:val="7"/>
                <w:kern w:val="0"/>
                <w:sz w:val="21"/>
                <w:szCs w:val="21"/>
                <w:bdr w:val="none" w:color="auto" w:sz="0" w:space="0"/>
                <w:lang w:val="en-US" w:eastAsia="zh-CN" w:bidi="ar"/>
              </w:rPr>
              <w:t>私自留存巡视工作资料，泄露与巡视工作有关的国家秘密、工作秘密、商业秘密和个人隐私等未公开信息</w:t>
            </w:r>
            <w:r>
              <w:rPr>
                <w:rFonts w:hint="eastAsia" w:ascii="宋体" w:hAnsi="宋体" w:eastAsia="宋体" w:cs="宋体"/>
                <w:i w:val="0"/>
                <w:iCs w:val="0"/>
                <w:caps w:val="0"/>
                <w:color w:val="000000"/>
                <w:spacing w:val="7"/>
                <w:kern w:val="0"/>
                <w:sz w:val="21"/>
                <w:szCs w:val="21"/>
                <w:bdr w:val="none" w:color="auto" w:sz="0" w:space="0"/>
                <w:lang w:val="en-US" w:eastAsia="zh-CN" w:bidi="ar"/>
              </w:rPr>
              <w:t>；（四）工作中超越权限，造成不良后果；（五）利用巡视工作的便利谋取私利或者为他人谋取不正当利益；（六）违反巡视工作纪律的其他行为。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第三十七条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被巡视地区（单位）及其工作人员有下列情形之一的，视情节轻重，对该地区（单位）领导班子主要负责人或者其他有关责任人员，给予批评教育、组织处理或者纪律处分；涉嫌犯罪的，移送司法机关依法处理：（一）隐瞒不报或者故意向巡视组提供虚假情况的；（二）拒绝或者不按照要求向巡视组提供相关文件材料的；（三）指使、强令有关单位或者人员干扰、阻挠巡视工作，或者诬告、陷害他人的；（四）无正当理由拒不纠正存在的问题或者不按照要求整改的；（五）对反映问题的干部群众进行打击、报复、陷害的；（六）其他干扰巡视工作的情形。</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第四十六条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被巡视</w:t>
            </w:r>
            <w:r>
              <w:rPr>
                <w:rFonts w:hint="eastAsia" w:ascii="宋体" w:hAnsi="宋体" w:eastAsia="宋体" w:cs="宋体"/>
                <w:i w:val="0"/>
                <w:iCs w:val="0"/>
                <w:caps w:val="0"/>
                <w:color w:val="FF2941"/>
                <w:spacing w:val="8"/>
                <w:kern w:val="0"/>
                <w:sz w:val="21"/>
                <w:szCs w:val="21"/>
                <w:bdr w:val="none" w:color="auto" w:sz="0" w:space="0"/>
                <w:lang w:val="en-US" w:eastAsia="zh-CN" w:bidi="ar"/>
              </w:rPr>
              <w:t>党组织</w:t>
            </w:r>
            <w:r>
              <w:rPr>
                <w:rFonts w:hint="eastAsia" w:ascii="宋体" w:hAnsi="宋体" w:eastAsia="宋体" w:cs="宋体"/>
                <w:i w:val="0"/>
                <w:iCs w:val="0"/>
                <w:caps w:val="0"/>
                <w:color w:val="000000"/>
                <w:spacing w:val="8"/>
                <w:kern w:val="0"/>
                <w:sz w:val="21"/>
                <w:szCs w:val="21"/>
                <w:bdr w:val="none" w:color="auto" w:sz="0" w:space="0"/>
                <w:lang w:val="en-US" w:eastAsia="zh-CN" w:bidi="ar"/>
              </w:rPr>
              <w:t>及其工作人员有下列情形之一的，视情节轻重，</w:t>
            </w:r>
            <w:r>
              <w:rPr>
                <w:rFonts w:hint="eastAsia" w:ascii="宋体" w:hAnsi="宋体" w:eastAsia="宋体" w:cs="宋体"/>
                <w:i w:val="0"/>
                <w:iCs w:val="0"/>
                <w:caps w:val="0"/>
                <w:color w:val="FF2941"/>
                <w:spacing w:val="8"/>
                <w:kern w:val="0"/>
                <w:sz w:val="21"/>
                <w:szCs w:val="21"/>
                <w:bdr w:val="none" w:color="auto" w:sz="0" w:space="0"/>
                <w:lang w:val="en-US" w:eastAsia="zh-CN" w:bidi="ar"/>
              </w:rPr>
              <w:t>依据有关规定对该党组织</w:t>
            </w:r>
            <w:r>
              <w:rPr>
                <w:rFonts w:hint="eastAsia" w:ascii="宋体" w:hAnsi="宋体" w:eastAsia="宋体" w:cs="宋体"/>
                <w:i w:val="0"/>
                <w:iCs w:val="0"/>
                <w:caps w:val="0"/>
                <w:color w:val="000000"/>
                <w:spacing w:val="8"/>
                <w:kern w:val="0"/>
                <w:sz w:val="21"/>
                <w:szCs w:val="21"/>
                <w:bdr w:val="none" w:color="auto" w:sz="0" w:space="0"/>
                <w:lang w:val="en-US" w:eastAsia="zh-CN" w:bidi="ar"/>
              </w:rPr>
              <w:t>领导班子主要负责人或者其他有关责任人员，给予批评教育、</w:t>
            </w:r>
            <w:r>
              <w:rPr>
                <w:rFonts w:hint="eastAsia" w:ascii="宋体" w:hAnsi="宋体" w:eastAsia="宋体" w:cs="宋体"/>
                <w:i w:val="0"/>
                <w:iCs w:val="0"/>
                <w:caps w:val="0"/>
                <w:color w:val="FF2941"/>
                <w:spacing w:val="8"/>
                <w:kern w:val="0"/>
                <w:sz w:val="21"/>
                <w:szCs w:val="21"/>
                <w:bdr w:val="none" w:color="auto" w:sz="0" w:space="0"/>
                <w:lang w:val="en-US" w:eastAsia="zh-CN" w:bidi="ar"/>
              </w:rPr>
              <w:t>责令检查、诫勉</w:t>
            </w:r>
            <w:r>
              <w:rPr>
                <w:rFonts w:hint="eastAsia" w:ascii="宋体" w:hAnsi="宋体" w:eastAsia="宋体" w:cs="宋体"/>
                <w:i w:val="0"/>
                <w:iCs w:val="0"/>
                <w:caps w:val="0"/>
                <w:color w:val="000000"/>
                <w:spacing w:val="8"/>
                <w:kern w:val="0"/>
                <w:sz w:val="21"/>
                <w:szCs w:val="21"/>
                <w:bdr w:val="none" w:color="auto" w:sz="0" w:space="0"/>
                <w:lang w:val="en-US" w:eastAsia="zh-CN" w:bidi="ar"/>
              </w:rPr>
              <w:t>、组织处理或者</w:t>
            </w:r>
            <w:r>
              <w:rPr>
                <w:rFonts w:hint="eastAsia" w:ascii="宋体" w:hAnsi="宋体" w:eastAsia="宋体" w:cs="宋体"/>
                <w:i w:val="0"/>
                <w:iCs w:val="0"/>
                <w:caps w:val="0"/>
                <w:color w:val="FF2941"/>
                <w:spacing w:val="8"/>
                <w:kern w:val="0"/>
                <w:sz w:val="21"/>
                <w:szCs w:val="21"/>
                <w:bdr w:val="none" w:color="auto" w:sz="0" w:space="0"/>
                <w:lang w:val="en-US" w:eastAsia="zh-CN" w:bidi="ar"/>
              </w:rPr>
              <w:t>党纪、政务</w:t>
            </w:r>
            <w:r>
              <w:rPr>
                <w:rFonts w:hint="eastAsia" w:ascii="宋体" w:hAnsi="宋体" w:eastAsia="宋体" w:cs="宋体"/>
                <w:i w:val="0"/>
                <w:iCs w:val="0"/>
                <w:caps w:val="0"/>
                <w:color w:val="000000"/>
                <w:spacing w:val="8"/>
                <w:kern w:val="0"/>
                <w:sz w:val="21"/>
                <w:szCs w:val="21"/>
                <w:bdr w:val="none" w:color="auto" w:sz="0" w:space="0"/>
                <w:lang w:val="en-US" w:eastAsia="zh-CN" w:bidi="ar"/>
              </w:rPr>
              <w:t>处分；</w:t>
            </w:r>
            <w:r>
              <w:rPr>
                <w:rFonts w:hint="eastAsia" w:ascii="宋体" w:hAnsi="宋体" w:eastAsia="宋体" w:cs="宋体"/>
                <w:i w:val="0"/>
                <w:iCs w:val="0"/>
                <w:caps w:val="0"/>
                <w:color w:val="FF2941"/>
                <w:spacing w:val="8"/>
                <w:kern w:val="0"/>
                <w:sz w:val="21"/>
                <w:szCs w:val="21"/>
                <w:bdr w:val="none" w:color="auto" w:sz="0" w:space="0"/>
                <w:lang w:val="en-US" w:eastAsia="zh-CN" w:bidi="ar"/>
              </w:rPr>
              <w:t>构成</w:t>
            </w:r>
            <w:r>
              <w:rPr>
                <w:rFonts w:hint="eastAsia" w:ascii="宋体" w:hAnsi="宋体" w:eastAsia="宋体" w:cs="宋体"/>
                <w:i w:val="0"/>
                <w:iCs w:val="0"/>
                <w:caps w:val="0"/>
                <w:color w:val="000000"/>
                <w:spacing w:val="8"/>
                <w:kern w:val="0"/>
                <w:sz w:val="21"/>
                <w:szCs w:val="21"/>
                <w:bdr w:val="none" w:color="auto" w:sz="0" w:space="0"/>
                <w:lang w:val="en-US" w:eastAsia="zh-CN" w:bidi="ar"/>
              </w:rPr>
              <w:t>犯罪的，</w:t>
            </w:r>
            <w:r>
              <w:rPr>
                <w:rFonts w:hint="eastAsia" w:ascii="宋体" w:hAnsi="宋体" w:eastAsia="宋体" w:cs="宋体"/>
                <w:i w:val="0"/>
                <w:iCs w:val="0"/>
                <w:caps w:val="0"/>
                <w:color w:val="FF2941"/>
                <w:spacing w:val="8"/>
                <w:kern w:val="0"/>
                <w:sz w:val="21"/>
                <w:szCs w:val="21"/>
                <w:bdr w:val="none" w:color="auto" w:sz="0" w:space="0"/>
                <w:lang w:val="en-US" w:eastAsia="zh-CN" w:bidi="ar"/>
              </w:rPr>
              <w:t>依法追究刑事责任</w:t>
            </w:r>
            <w:r>
              <w:rPr>
                <w:rFonts w:hint="eastAsia" w:ascii="宋体" w:hAnsi="宋体" w:eastAsia="宋体" w:cs="宋体"/>
                <w:i w:val="0"/>
                <w:iCs w:val="0"/>
                <w:caps w:val="0"/>
                <w:color w:val="000000"/>
                <w:spacing w:val="8"/>
                <w:kern w:val="0"/>
                <w:sz w:val="21"/>
                <w:szCs w:val="21"/>
                <w:bdr w:val="none" w:color="auto" w:sz="0" w:space="0"/>
                <w:lang w:val="en-US" w:eastAsia="zh-CN" w:bidi="ar"/>
              </w:rPr>
              <w:t>：</w:t>
            </w:r>
            <w:r>
              <w:rPr>
                <w:rFonts w:hint="eastAsia" w:ascii="宋体" w:hAnsi="宋体" w:eastAsia="宋体" w:cs="宋体"/>
                <w:i w:val="0"/>
                <w:iCs w:val="0"/>
                <w:caps w:val="0"/>
                <w:color w:val="000000"/>
                <w:spacing w:val="7"/>
                <w:kern w:val="0"/>
                <w:sz w:val="21"/>
                <w:szCs w:val="21"/>
                <w:bdr w:val="none" w:color="auto" w:sz="0" w:space="0"/>
                <w:lang w:val="en-US" w:eastAsia="zh-CN" w:bidi="ar"/>
              </w:rPr>
              <w:t>（一）隐瞒不报或者故意向巡视组提供虚假情况；（二）拒绝或者不按照要求向巡视组提供有关文件资料；（三）指使、强令有关单位或者人员干扰、阻挠巡视工作，或者诬告、陷害他人；（四）</w:t>
            </w:r>
            <w:r>
              <w:rPr>
                <w:rFonts w:hint="eastAsia" w:ascii="宋体" w:hAnsi="宋体" w:eastAsia="宋体" w:cs="宋体"/>
                <w:i w:val="0"/>
                <w:iCs w:val="0"/>
                <w:caps w:val="0"/>
                <w:color w:val="FF2941"/>
                <w:spacing w:val="7"/>
                <w:kern w:val="0"/>
                <w:sz w:val="21"/>
                <w:szCs w:val="21"/>
                <w:bdr w:val="none" w:color="auto" w:sz="0" w:space="0"/>
                <w:lang w:val="en-US" w:eastAsia="zh-CN" w:bidi="ar"/>
              </w:rPr>
              <w:t>组织领导巡视整改不力，落实巡视整改要求不到位，敷衍应付、虚假整改</w:t>
            </w:r>
            <w:r>
              <w:rPr>
                <w:rFonts w:hint="eastAsia" w:ascii="宋体" w:hAnsi="宋体" w:eastAsia="宋体" w:cs="宋体"/>
                <w:i w:val="0"/>
                <w:iCs w:val="0"/>
                <w:caps w:val="0"/>
                <w:color w:val="000000"/>
                <w:spacing w:val="7"/>
                <w:kern w:val="0"/>
                <w:sz w:val="21"/>
                <w:szCs w:val="21"/>
                <w:bdr w:val="none" w:color="auto" w:sz="0" w:space="0"/>
                <w:lang w:val="en-US" w:eastAsia="zh-CN" w:bidi="ar"/>
              </w:rPr>
              <w:t>；（五）对反映问题的干部群众进行威胁、打击、报复、陷害；（六）其他</w:t>
            </w:r>
            <w:r>
              <w:rPr>
                <w:rFonts w:hint="eastAsia" w:ascii="宋体" w:hAnsi="宋体" w:eastAsia="宋体" w:cs="宋体"/>
                <w:i w:val="0"/>
                <w:iCs w:val="0"/>
                <w:caps w:val="0"/>
                <w:color w:val="FF2941"/>
                <w:spacing w:val="7"/>
                <w:kern w:val="0"/>
                <w:sz w:val="21"/>
                <w:szCs w:val="21"/>
                <w:bdr w:val="none" w:color="auto" w:sz="0" w:space="0"/>
                <w:lang w:val="en-US" w:eastAsia="zh-CN" w:bidi="ar"/>
              </w:rPr>
              <w:t>不配合或者</w:t>
            </w:r>
            <w:r>
              <w:rPr>
                <w:rFonts w:hint="eastAsia" w:ascii="宋体" w:hAnsi="宋体" w:eastAsia="宋体" w:cs="宋体"/>
                <w:i w:val="0"/>
                <w:iCs w:val="0"/>
                <w:caps w:val="0"/>
                <w:color w:val="000000"/>
                <w:spacing w:val="7"/>
                <w:kern w:val="0"/>
                <w:sz w:val="21"/>
                <w:szCs w:val="21"/>
                <w:bdr w:val="none" w:color="auto" w:sz="0" w:space="0"/>
                <w:lang w:val="en-US" w:eastAsia="zh-CN" w:bidi="ar"/>
              </w:rPr>
              <w:t>干扰巡视工作的情形。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3" w:hRule="atLeast"/>
        </w:trPr>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rightChars="0" w:firstLine="0" w:firstLineChars="0"/>
              <w:jc w:val="center"/>
              <w:textAlignment w:val="auto"/>
              <w:rPr>
                <w:rStyle w:val="13"/>
                <w:rFonts w:hint="eastAsia" w:ascii="宋体" w:hAnsi="宋体" w:eastAsia="宋体" w:cs="宋体"/>
                <w:i w:val="0"/>
                <w:iCs w:val="0"/>
                <w:caps w:val="0"/>
                <w:color w:val="021EAA"/>
                <w:spacing w:val="8"/>
                <w:sz w:val="21"/>
                <w:szCs w:val="21"/>
              </w:rPr>
            </w:pPr>
            <w:bookmarkStart w:id="14" w:name="_GoBack"/>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rightChars="0" w:firstLine="0" w:firstLineChars="0"/>
              <w:jc w:val="center"/>
              <w:textAlignment w:val="auto"/>
              <w:rPr>
                <w:rStyle w:val="13"/>
                <w:rFonts w:hint="eastAsia" w:ascii="宋体" w:hAnsi="宋体" w:eastAsia="宋体" w:cs="宋体"/>
                <w:i w:val="0"/>
                <w:iCs w:val="0"/>
                <w:caps w:val="0"/>
                <w:color w:val="021EAA"/>
                <w:spacing w:val="8"/>
                <w:sz w:val="21"/>
                <w:szCs w:val="21"/>
              </w:rPr>
            </w:pPr>
            <w:r>
              <w:rPr>
                <w:rStyle w:val="13"/>
                <w:rFonts w:hint="eastAsia" w:ascii="宋体" w:hAnsi="宋体" w:eastAsia="宋体" w:cs="宋体"/>
                <w:i w:val="0"/>
                <w:iCs w:val="0"/>
                <w:caps w:val="0"/>
                <w:color w:val="021EAA"/>
                <w:spacing w:val="8"/>
                <w:sz w:val="21"/>
                <w:szCs w:val="21"/>
              </w:rPr>
              <w:t>第八章 巡察工作</w:t>
            </w:r>
          </w:p>
        </w:tc>
      </w:tr>
      <w:bookmarkEnd w:id="1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第四十七条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党的</w:t>
            </w:r>
            <w:r>
              <w:rPr>
                <w:rStyle w:val="13"/>
                <w:rFonts w:hint="eastAsia" w:ascii="宋体" w:hAnsi="宋体" w:eastAsia="宋体" w:cs="宋体"/>
                <w:i w:val="0"/>
                <w:iCs w:val="0"/>
                <w:caps w:val="0"/>
                <w:color w:val="D84FA9"/>
                <w:spacing w:val="8"/>
                <w:kern w:val="0"/>
                <w:sz w:val="21"/>
                <w:szCs w:val="21"/>
                <w:bdr w:val="none" w:color="auto" w:sz="0" w:space="0"/>
                <w:lang w:val="en-US" w:eastAsia="zh-CN" w:bidi="ar"/>
              </w:rPr>
              <w:t>市（地、州、盟）和县（市、区、旗）委员会建立巡察制度，设立巡察机构</w:t>
            </w:r>
            <w:r>
              <w:rPr>
                <w:rFonts w:hint="eastAsia" w:ascii="宋体" w:hAnsi="宋体" w:eastAsia="宋体" w:cs="宋体"/>
                <w:i w:val="0"/>
                <w:iCs w:val="0"/>
                <w:caps w:val="0"/>
                <w:color w:val="000000"/>
                <w:spacing w:val="8"/>
                <w:kern w:val="0"/>
                <w:sz w:val="21"/>
                <w:szCs w:val="21"/>
                <w:bdr w:val="none" w:color="auto" w:sz="0" w:space="0"/>
                <w:lang w:val="en-US" w:eastAsia="zh-CN" w:bidi="ar"/>
              </w:rPr>
              <w:t>，在一届任期内，对所管理的党组织实现巡察全覆盖。</w:t>
            </w:r>
            <w:r>
              <w:rPr>
                <w:rFonts w:hint="eastAsia" w:ascii="宋体" w:hAnsi="宋体" w:eastAsia="宋体" w:cs="宋体"/>
                <w:i w:val="0"/>
                <w:iCs w:val="0"/>
                <w:caps w:val="0"/>
                <w:color w:val="D84FA9"/>
                <w:spacing w:val="7"/>
                <w:kern w:val="0"/>
                <w:sz w:val="21"/>
                <w:szCs w:val="21"/>
                <w:bdr w:val="none" w:color="auto" w:sz="0" w:space="0"/>
                <w:lang w:val="en-US" w:eastAsia="zh-CN" w:bidi="ar"/>
              </w:rPr>
              <w:t>其他党组织需要开展巡察工作的，应当</w:t>
            </w:r>
            <w:r>
              <w:rPr>
                <w:rStyle w:val="13"/>
                <w:rFonts w:hint="eastAsia" w:ascii="宋体" w:hAnsi="宋体" w:eastAsia="宋体" w:cs="宋体"/>
                <w:i w:val="0"/>
                <w:iCs w:val="0"/>
                <w:caps w:val="0"/>
                <w:color w:val="D84FA9"/>
                <w:spacing w:val="7"/>
                <w:kern w:val="0"/>
                <w:sz w:val="21"/>
                <w:szCs w:val="21"/>
                <w:bdr w:val="none" w:color="auto" w:sz="0" w:space="0"/>
                <w:lang w:val="en-US" w:eastAsia="zh-CN" w:bidi="ar"/>
              </w:rPr>
              <w:t>通过上级党委（党组）巡视工作领导小组报</w:t>
            </w:r>
            <w:r>
              <w:rPr>
                <w:rFonts w:hint="eastAsia" w:ascii="宋体" w:hAnsi="宋体" w:eastAsia="宋体" w:cs="宋体"/>
                <w:i w:val="0"/>
                <w:iCs w:val="0"/>
                <w:caps w:val="0"/>
                <w:color w:val="D84FA9"/>
                <w:spacing w:val="7"/>
                <w:kern w:val="0"/>
                <w:sz w:val="21"/>
                <w:szCs w:val="21"/>
                <w:bdr w:val="none" w:color="auto" w:sz="0" w:space="0"/>
                <w:lang w:val="en-US" w:eastAsia="zh-CN" w:bidi="ar"/>
              </w:rPr>
              <w:t>党委（党组）批准</w:t>
            </w:r>
            <w:r>
              <w:rPr>
                <w:rFonts w:hint="eastAsia" w:ascii="宋体" w:hAnsi="宋体" w:eastAsia="宋体" w:cs="宋体"/>
                <w:i w:val="0"/>
                <w:iCs w:val="0"/>
                <w:caps w:val="0"/>
                <w:color w:val="000000"/>
                <w:spacing w:val="7"/>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第四十八条  </w:t>
            </w:r>
            <w:r>
              <w:rPr>
                <w:rStyle w:val="13"/>
                <w:rFonts w:hint="eastAsia" w:ascii="宋体" w:hAnsi="宋体" w:eastAsia="宋体" w:cs="宋体"/>
                <w:i w:val="0"/>
                <w:iCs w:val="0"/>
                <w:caps w:val="0"/>
                <w:color w:val="D84FA9"/>
                <w:spacing w:val="8"/>
                <w:kern w:val="0"/>
                <w:sz w:val="21"/>
                <w:szCs w:val="21"/>
                <w:bdr w:val="none" w:color="auto" w:sz="0" w:space="0"/>
                <w:lang w:val="en-US" w:eastAsia="zh-CN" w:bidi="ar"/>
              </w:rPr>
              <w:t>市（地、州、盟）党委巡察对象是</w:t>
            </w:r>
            <w:r>
              <w:rPr>
                <w:rFonts w:hint="eastAsia" w:ascii="宋体" w:hAnsi="宋体" w:eastAsia="宋体" w:cs="宋体"/>
                <w:i w:val="0"/>
                <w:iCs w:val="0"/>
                <w:caps w:val="0"/>
                <w:color w:val="000000"/>
                <w:spacing w:val="8"/>
                <w:kern w:val="0"/>
                <w:sz w:val="21"/>
                <w:szCs w:val="21"/>
                <w:bdr w:val="none" w:color="auto" w:sz="0" w:space="0"/>
                <w:lang w:val="en-US" w:eastAsia="zh-CN" w:bidi="ar"/>
              </w:rPr>
              <w:t>：党委工作部门领导班子，市一级国家机关部门、人民团体党组（党委），市（地、州、盟）管理的国有企业、事业单位党组织，以及党委要求巡察的其他党组织。</w:t>
            </w:r>
            <w:r>
              <w:rPr>
                <w:rStyle w:val="13"/>
                <w:rFonts w:hint="eastAsia" w:ascii="宋体" w:hAnsi="宋体" w:eastAsia="宋体" w:cs="宋体"/>
                <w:i w:val="0"/>
                <w:iCs w:val="0"/>
                <w:caps w:val="0"/>
                <w:color w:val="D84FA9"/>
                <w:spacing w:val="7"/>
                <w:kern w:val="0"/>
                <w:sz w:val="21"/>
                <w:szCs w:val="21"/>
                <w:bdr w:val="none" w:color="auto" w:sz="0" w:space="0"/>
                <w:lang w:val="en-US" w:eastAsia="zh-CN" w:bidi="ar"/>
              </w:rPr>
              <w:t>县（市、区、旗）党委巡察对象是</w:t>
            </w:r>
            <w:r>
              <w:rPr>
                <w:rFonts w:hint="eastAsia" w:ascii="宋体" w:hAnsi="宋体" w:eastAsia="宋体" w:cs="宋体"/>
                <w:i w:val="0"/>
                <w:iCs w:val="0"/>
                <w:caps w:val="0"/>
                <w:color w:val="000000"/>
                <w:spacing w:val="7"/>
                <w:kern w:val="0"/>
                <w:sz w:val="21"/>
                <w:szCs w:val="21"/>
                <w:bdr w:val="none" w:color="auto" w:sz="0" w:space="0"/>
                <w:lang w:val="en-US" w:eastAsia="zh-CN" w:bidi="ar"/>
              </w:rPr>
              <w:t>：党委工作部门领导班子，县一级国家机关部门、人民团体党组（党委），县（市、区、旗）管理的国有企业、事业单位党组织，所辖的乡镇（街道）、村（社区）党组织，以及党委要求巡察的其他党组织。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第四十九条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巡察工作应当</w:t>
            </w:r>
            <w:r>
              <w:rPr>
                <w:rStyle w:val="13"/>
                <w:rFonts w:hint="eastAsia" w:ascii="宋体" w:hAnsi="宋体" w:eastAsia="宋体" w:cs="宋体"/>
                <w:i w:val="0"/>
                <w:iCs w:val="0"/>
                <w:caps w:val="0"/>
                <w:color w:val="D84FA9"/>
                <w:spacing w:val="8"/>
                <w:kern w:val="0"/>
                <w:sz w:val="21"/>
                <w:szCs w:val="21"/>
                <w:bdr w:val="none" w:color="auto" w:sz="0" w:space="0"/>
                <w:lang w:val="en-US" w:eastAsia="zh-CN" w:bidi="ar"/>
              </w:rPr>
              <w:t>坚守政治监督定位</w:t>
            </w:r>
            <w:r>
              <w:rPr>
                <w:rFonts w:hint="eastAsia" w:ascii="宋体" w:hAnsi="宋体" w:eastAsia="宋体" w:cs="宋体"/>
                <w:i w:val="0"/>
                <w:iCs w:val="0"/>
                <w:caps w:val="0"/>
                <w:color w:val="000000"/>
                <w:spacing w:val="8"/>
                <w:kern w:val="0"/>
                <w:sz w:val="21"/>
                <w:szCs w:val="21"/>
                <w:bdr w:val="none" w:color="auto" w:sz="0" w:space="0"/>
                <w:lang w:val="en-US" w:eastAsia="zh-CN" w:bidi="ar"/>
              </w:rPr>
              <w:t>，聚焦</w:t>
            </w:r>
            <w:r>
              <w:rPr>
                <w:rFonts w:hint="eastAsia" w:ascii="宋体" w:hAnsi="宋体" w:eastAsia="宋体" w:cs="宋体"/>
                <w:i w:val="0"/>
                <w:iCs w:val="0"/>
                <w:caps w:val="0"/>
                <w:color w:val="D84FA9"/>
                <w:spacing w:val="8"/>
                <w:kern w:val="0"/>
                <w:sz w:val="21"/>
                <w:szCs w:val="21"/>
                <w:bdr w:val="none" w:color="auto" w:sz="0" w:space="0"/>
                <w:lang w:val="en-US" w:eastAsia="zh-CN" w:bidi="ar"/>
              </w:rPr>
              <w:t>党中央决策部署在基层落实</w:t>
            </w:r>
            <w:r>
              <w:rPr>
                <w:rFonts w:hint="eastAsia" w:ascii="宋体" w:hAnsi="宋体" w:eastAsia="宋体" w:cs="宋体"/>
                <w:i w:val="0"/>
                <w:iCs w:val="0"/>
                <w:caps w:val="0"/>
                <w:color w:val="000000"/>
                <w:spacing w:val="8"/>
                <w:kern w:val="0"/>
                <w:sz w:val="21"/>
                <w:szCs w:val="21"/>
                <w:bdr w:val="none" w:color="auto" w:sz="0" w:space="0"/>
                <w:lang w:val="en-US" w:eastAsia="zh-CN" w:bidi="ar"/>
              </w:rPr>
              <w:t>情况、群众身边不正之风和腐败问题、基层党组织和党员队伍建设、巡察整改和成果运用等加强监督检查。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第五十条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巡察工作的组织领导和机构职责、工作程序和方式权限、整改和成果运用、队伍建设、责任追究等，</w:t>
            </w:r>
            <w:r>
              <w:rPr>
                <w:rStyle w:val="13"/>
                <w:rFonts w:hint="eastAsia" w:ascii="宋体" w:hAnsi="宋体" w:eastAsia="宋体" w:cs="宋体"/>
                <w:i w:val="0"/>
                <w:iCs w:val="0"/>
                <w:caps w:val="0"/>
                <w:color w:val="D84FA9"/>
                <w:spacing w:val="8"/>
                <w:kern w:val="0"/>
                <w:sz w:val="21"/>
                <w:szCs w:val="21"/>
                <w:bdr w:val="none" w:color="auto" w:sz="0" w:space="0"/>
                <w:lang w:val="en-US" w:eastAsia="zh-CN" w:bidi="ar"/>
              </w:rPr>
              <w:t>参照本条例</w:t>
            </w:r>
            <w:r>
              <w:rPr>
                <w:rFonts w:hint="eastAsia" w:ascii="宋体" w:hAnsi="宋体" w:eastAsia="宋体" w:cs="宋体"/>
                <w:i w:val="0"/>
                <w:iCs w:val="0"/>
                <w:caps w:val="0"/>
                <w:color w:val="000000"/>
                <w:spacing w:val="8"/>
                <w:kern w:val="0"/>
                <w:sz w:val="21"/>
                <w:szCs w:val="21"/>
                <w:bdr w:val="none" w:color="auto" w:sz="0" w:space="0"/>
                <w:lang w:val="en-US" w:eastAsia="zh-CN" w:bidi="ar"/>
              </w:rPr>
              <w:t>关于巡视工作的规定，结合实际确定。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firstLine="0" w:firstLineChars="0"/>
              <w:jc w:val="center"/>
              <w:textAlignment w:val="auto"/>
            </w:pPr>
            <w:r>
              <w:rPr>
                <w:rStyle w:val="13"/>
                <w:rFonts w:hint="eastAsia" w:ascii="宋体" w:hAnsi="宋体" w:eastAsia="宋体" w:cs="宋体"/>
                <w:i w:val="0"/>
                <w:iCs w:val="0"/>
                <w:caps w:val="0"/>
                <w:color w:val="021EAA"/>
                <w:spacing w:val="8"/>
                <w:sz w:val="21"/>
                <w:szCs w:val="21"/>
                <w:bdr w:val="none" w:color="auto" w:sz="0" w:space="0"/>
              </w:rPr>
              <w:t xml:space="preserve">第七章 </w:t>
            </w:r>
            <w:r>
              <w:rPr>
                <w:rStyle w:val="13"/>
                <w:rFonts w:hint="eastAsia" w:ascii="宋体" w:hAnsi="宋体" w:eastAsia="宋体" w:cs="宋体"/>
                <w:i w:val="0"/>
                <w:iCs w:val="0"/>
                <w:caps w:val="0"/>
                <w:color w:val="021EAA"/>
                <w:spacing w:val="8"/>
                <w:sz w:val="21"/>
                <w:szCs w:val="21"/>
                <w:bdr w:val="none" w:color="auto" w:sz="0" w:space="0"/>
                <w:lang w:val="en-US" w:eastAsia="zh-CN"/>
              </w:rPr>
              <w:t xml:space="preserve"> </w:t>
            </w:r>
            <w:r>
              <w:rPr>
                <w:rStyle w:val="13"/>
                <w:rFonts w:hint="eastAsia" w:ascii="宋体" w:hAnsi="宋体" w:eastAsia="宋体" w:cs="宋体"/>
                <w:i w:val="0"/>
                <w:iCs w:val="0"/>
                <w:caps w:val="0"/>
                <w:color w:val="021EAA"/>
                <w:spacing w:val="8"/>
                <w:sz w:val="21"/>
                <w:szCs w:val="21"/>
                <w:bdr w:val="none" w:color="auto" w:sz="0" w:space="0"/>
              </w:rPr>
              <w:t xml:space="preserve">附 </w:t>
            </w:r>
            <w:r>
              <w:rPr>
                <w:rStyle w:val="13"/>
                <w:rFonts w:hint="eastAsia" w:ascii="宋体" w:hAnsi="宋体" w:eastAsia="宋体" w:cs="宋体"/>
                <w:i w:val="0"/>
                <w:iCs w:val="0"/>
                <w:caps w:val="0"/>
                <w:color w:val="021EAA"/>
                <w:spacing w:val="8"/>
                <w:sz w:val="21"/>
                <w:szCs w:val="21"/>
                <w:bdr w:val="none" w:color="auto" w:sz="0" w:space="0"/>
                <w:lang w:val="en-US" w:eastAsia="zh-CN"/>
              </w:rPr>
              <w:t xml:space="preserve"> </w:t>
            </w:r>
            <w:r>
              <w:rPr>
                <w:rStyle w:val="13"/>
                <w:rFonts w:hint="eastAsia" w:ascii="宋体" w:hAnsi="宋体" w:eastAsia="宋体" w:cs="宋体"/>
                <w:i w:val="0"/>
                <w:iCs w:val="0"/>
                <w:caps w:val="0"/>
                <w:color w:val="021EAA"/>
                <w:spacing w:val="8"/>
                <w:sz w:val="21"/>
                <w:szCs w:val="21"/>
                <w:bdr w:val="none" w:color="auto" w:sz="0" w:space="0"/>
              </w:rPr>
              <w:t>则</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240" w:lineRule="auto"/>
              <w:ind w:left="0" w:leftChars="0" w:right="0" w:firstLine="0" w:firstLineChars="0"/>
              <w:jc w:val="center"/>
              <w:textAlignment w:val="auto"/>
            </w:pPr>
            <w:r>
              <w:rPr>
                <w:rStyle w:val="13"/>
                <w:rFonts w:hint="eastAsia" w:ascii="宋体" w:hAnsi="宋体" w:eastAsia="宋体" w:cs="宋体"/>
                <w:i w:val="0"/>
                <w:iCs w:val="0"/>
                <w:caps w:val="0"/>
                <w:color w:val="021EAA"/>
                <w:spacing w:val="8"/>
                <w:sz w:val="21"/>
                <w:szCs w:val="21"/>
                <w:bdr w:val="none" w:color="auto" w:sz="0" w:space="0"/>
              </w:rPr>
              <w:t xml:space="preserve">第九章 </w:t>
            </w:r>
            <w:r>
              <w:rPr>
                <w:rStyle w:val="13"/>
                <w:rFonts w:hint="eastAsia" w:ascii="宋体" w:hAnsi="宋体" w:eastAsia="宋体" w:cs="宋体"/>
                <w:i w:val="0"/>
                <w:iCs w:val="0"/>
                <w:caps w:val="0"/>
                <w:color w:val="021EAA"/>
                <w:spacing w:val="8"/>
                <w:sz w:val="21"/>
                <w:szCs w:val="21"/>
                <w:bdr w:val="none" w:color="auto" w:sz="0" w:space="0"/>
                <w:lang w:val="en-US" w:eastAsia="zh-CN"/>
              </w:rPr>
              <w:t xml:space="preserve"> </w:t>
            </w:r>
            <w:r>
              <w:rPr>
                <w:rStyle w:val="13"/>
                <w:rFonts w:hint="eastAsia" w:ascii="宋体" w:hAnsi="宋体" w:eastAsia="宋体" w:cs="宋体"/>
                <w:i w:val="0"/>
                <w:iCs w:val="0"/>
                <w:caps w:val="0"/>
                <w:color w:val="021EAA"/>
                <w:spacing w:val="8"/>
                <w:sz w:val="21"/>
                <w:szCs w:val="21"/>
                <w:bdr w:val="none" w:color="auto" w:sz="0" w:space="0"/>
              </w:rPr>
              <w:t xml:space="preserve">附 </w:t>
            </w:r>
            <w:r>
              <w:rPr>
                <w:rStyle w:val="13"/>
                <w:rFonts w:hint="eastAsia" w:ascii="宋体" w:hAnsi="宋体" w:eastAsia="宋体" w:cs="宋体"/>
                <w:i w:val="0"/>
                <w:iCs w:val="0"/>
                <w:caps w:val="0"/>
                <w:color w:val="021EAA"/>
                <w:spacing w:val="8"/>
                <w:sz w:val="21"/>
                <w:szCs w:val="21"/>
                <w:bdr w:val="none" w:color="auto" w:sz="0" w:space="0"/>
                <w:lang w:val="en-US" w:eastAsia="zh-CN"/>
              </w:rPr>
              <w:t xml:space="preserve"> </w:t>
            </w:r>
            <w:r>
              <w:rPr>
                <w:rStyle w:val="13"/>
                <w:rFonts w:hint="eastAsia" w:ascii="宋体" w:hAnsi="宋体" w:eastAsia="宋体" w:cs="宋体"/>
                <w:i w:val="0"/>
                <w:iCs w:val="0"/>
                <w:caps w:val="0"/>
                <w:color w:val="021EAA"/>
                <w:spacing w:val="8"/>
                <w:sz w:val="21"/>
                <w:szCs w:val="21"/>
                <w:bdr w:val="none" w:color="auto" w:sz="0" w:space="0"/>
              </w:rPr>
              <w:t>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strike/>
                <w:color w:val="00D100"/>
                <w:spacing w:val="8"/>
                <w:kern w:val="0"/>
                <w:sz w:val="21"/>
                <w:szCs w:val="21"/>
                <w:bdr w:val="none" w:color="auto" w:sz="0" w:space="0"/>
                <w:lang w:val="en-US" w:eastAsia="zh-CN" w:bidi="ar"/>
              </w:rPr>
              <w:t>第三十九条</w:t>
            </w:r>
            <w:r>
              <w:rPr>
                <w:rFonts w:hint="eastAsia" w:ascii="宋体" w:hAnsi="宋体" w:eastAsia="宋体" w:cs="宋体"/>
                <w:i w:val="0"/>
                <w:iCs w:val="0"/>
                <w:caps w:val="0"/>
                <w:strike/>
                <w:color w:val="0052FF"/>
                <w:spacing w:val="8"/>
                <w:kern w:val="0"/>
                <w:sz w:val="21"/>
                <w:szCs w:val="21"/>
                <w:bdr w:val="none" w:color="auto" w:sz="0" w:space="0"/>
                <w:lang w:val="en-US" w:eastAsia="zh-CN" w:bidi="ar"/>
              </w:rPr>
              <w:t xml:space="preserve">  </w:t>
            </w:r>
            <w:r>
              <w:rPr>
                <w:rFonts w:hint="eastAsia" w:ascii="宋体" w:hAnsi="宋体" w:eastAsia="宋体" w:cs="宋体"/>
                <w:i w:val="0"/>
                <w:iCs w:val="0"/>
                <w:caps w:val="0"/>
                <w:strike/>
                <w:color w:val="00D100"/>
                <w:spacing w:val="8"/>
                <w:kern w:val="0"/>
                <w:sz w:val="21"/>
                <w:szCs w:val="21"/>
                <w:bdr w:val="none" w:color="auto" w:sz="0" w:space="0"/>
                <w:lang w:val="en-US" w:eastAsia="zh-CN" w:bidi="ar"/>
              </w:rPr>
              <w:t>各省、自治区、直辖市党委可以根据本条例，结合各自实际，制定实施办法。</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第四十条  </w:t>
            </w:r>
            <w:r>
              <w:rPr>
                <w:rFonts w:hint="eastAsia" w:ascii="宋体" w:hAnsi="宋体" w:eastAsia="宋体" w:cs="宋体"/>
                <w:i w:val="0"/>
                <w:iCs w:val="0"/>
                <w:caps w:val="0"/>
                <w:color w:val="000000"/>
                <w:spacing w:val="8"/>
                <w:kern w:val="0"/>
                <w:sz w:val="21"/>
                <w:szCs w:val="21"/>
                <w:bdr w:val="none" w:color="auto" w:sz="0" w:space="0"/>
                <w:lang w:val="en-US" w:eastAsia="zh-CN" w:bidi="ar"/>
              </w:rPr>
              <w:t>中国人民解放军和中国人民武装警察部队的党组织实行巡视制度的规定，由中央军委参照本条例制定。</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第五十一条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中国人民解放军和中国人民武装警察部队的党组织实行巡视制度的规定，由中央军委参照本条例制定。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 xml:space="preserve">第四十一条  </w:t>
            </w:r>
            <w:r>
              <w:rPr>
                <w:rFonts w:hint="eastAsia" w:ascii="宋体" w:hAnsi="宋体" w:eastAsia="宋体" w:cs="宋体"/>
                <w:i w:val="0"/>
                <w:iCs w:val="0"/>
                <w:caps w:val="0"/>
                <w:color w:val="000000"/>
                <w:spacing w:val="8"/>
                <w:kern w:val="0"/>
                <w:sz w:val="21"/>
                <w:szCs w:val="21"/>
                <w:bdr w:val="none" w:color="auto" w:sz="0" w:space="0"/>
                <w:lang w:val="en-US" w:eastAsia="zh-CN" w:bidi="ar"/>
              </w:rPr>
              <w:t>本条例由中央纪委会同中央组织部解释。</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第五十二条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本条例由</w:t>
            </w:r>
            <w:r>
              <w:rPr>
                <w:rFonts w:hint="eastAsia" w:ascii="宋体" w:hAnsi="宋体" w:eastAsia="宋体" w:cs="宋体"/>
                <w:i w:val="0"/>
                <w:iCs w:val="0"/>
                <w:caps w:val="0"/>
                <w:color w:val="FF2941"/>
                <w:spacing w:val="8"/>
                <w:kern w:val="0"/>
                <w:sz w:val="21"/>
                <w:szCs w:val="21"/>
                <w:bdr w:val="none" w:color="auto" w:sz="0" w:space="0"/>
                <w:lang w:val="en-US" w:eastAsia="zh-CN" w:bidi="ar"/>
              </w:rPr>
              <w:t>中央巡视工作领导小组办公室</w:t>
            </w:r>
            <w:r>
              <w:rPr>
                <w:rFonts w:hint="eastAsia" w:ascii="宋体" w:hAnsi="宋体" w:eastAsia="宋体" w:cs="宋体"/>
                <w:i w:val="0"/>
                <w:iCs w:val="0"/>
                <w:caps w:val="0"/>
                <w:color w:val="000000"/>
                <w:spacing w:val="8"/>
                <w:kern w:val="0"/>
                <w:sz w:val="21"/>
                <w:szCs w:val="21"/>
                <w:bdr w:val="none" w:color="auto" w:sz="0" w:space="0"/>
                <w:lang w:val="en-US" w:eastAsia="zh-CN" w:bidi="ar"/>
              </w:rPr>
              <w:t>负责解释。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第四十二条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本条例自2015年8月3日起施行。2009年7月2日中共中央印发的《中国共产党巡视工作条例（试行）》同时废止。</w:t>
            </w:r>
          </w:p>
        </w:tc>
        <w:tc>
          <w:tcPr>
            <w:tcW w:w="5114" w:type="dxa"/>
            <w:tcBorders>
              <w:top w:val="nil"/>
              <w:left w:val="nil"/>
              <w:bottom w:val="single" w:color="000000" w:sz="8" w:space="0"/>
              <w:right w:val="single" w:color="000000" w:sz="8" w:space="0"/>
            </w:tcBorders>
            <w:shd w:val="clear" w:color="auto" w:fill="FFFFFF"/>
            <w:tcMar>
              <w:left w:w="108" w:type="dxa"/>
              <w:right w:w="108"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120" w:beforeAutospacing="0" w:afterAutospacing="0" w:line="240" w:lineRule="auto"/>
              <w:ind w:left="0" w:right="0"/>
              <w:jc w:val="both"/>
              <w:textAlignment w:val="auto"/>
              <w:rPr>
                <w:rFonts w:hint="eastAsia" w:ascii="Microsoft YaHei UI" w:hAnsi="Microsoft YaHei UI" w:eastAsia="Microsoft YaHei UI" w:cs="Microsoft YaHei UI"/>
                <w:i w:val="0"/>
                <w:iCs w:val="0"/>
                <w:caps w:val="0"/>
                <w:spacing w:val="8"/>
                <w:sz w:val="25"/>
                <w:szCs w:val="25"/>
              </w:rPr>
            </w:pPr>
            <w:r>
              <w:rPr>
                <w:rStyle w:val="13"/>
                <w:rFonts w:hint="eastAsia" w:ascii="宋体" w:hAnsi="宋体" w:eastAsia="宋体" w:cs="宋体"/>
                <w:i w:val="0"/>
                <w:iCs w:val="0"/>
                <w:caps w:val="0"/>
                <w:color w:val="0052FF"/>
                <w:spacing w:val="8"/>
                <w:kern w:val="0"/>
                <w:sz w:val="21"/>
                <w:szCs w:val="21"/>
                <w:bdr w:val="none" w:color="auto" w:sz="0" w:space="0"/>
                <w:lang w:val="en-US" w:eastAsia="zh-CN" w:bidi="ar"/>
              </w:rPr>
              <w:t>第五十三条</w:t>
            </w:r>
            <w:r>
              <w:rPr>
                <w:rFonts w:hint="eastAsia" w:ascii="宋体" w:hAnsi="宋体" w:eastAsia="宋体" w:cs="宋体"/>
                <w:i w:val="0"/>
                <w:iCs w:val="0"/>
                <w:caps w:val="0"/>
                <w:color w:val="000000"/>
                <w:spacing w:val="8"/>
                <w:kern w:val="0"/>
                <w:sz w:val="21"/>
                <w:szCs w:val="21"/>
                <w:bdr w:val="none" w:color="auto" w:sz="0" w:space="0"/>
                <w:lang w:val="en-US" w:eastAsia="zh-CN" w:bidi="ar"/>
              </w:rPr>
              <w:t xml:space="preserve">  本条例自</w:t>
            </w:r>
            <w:r>
              <w:rPr>
                <w:rFonts w:hint="eastAsia" w:ascii="宋体" w:hAnsi="宋体" w:eastAsia="宋体" w:cs="宋体"/>
                <w:i w:val="0"/>
                <w:iCs w:val="0"/>
                <w:caps w:val="0"/>
                <w:color w:val="FF2941"/>
                <w:spacing w:val="8"/>
                <w:kern w:val="0"/>
                <w:sz w:val="21"/>
                <w:szCs w:val="21"/>
                <w:bdr w:val="none" w:color="auto" w:sz="0" w:space="0"/>
                <w:lang w:val="en-US" w:eastAsia="zh-CN" w:bidi="ar"/>
              </w:rPr>
              <w:t>发布之日起施行</w:t>
            </w:r>
            <w:r>
              <w:rPr>
                <w:rFonts w:hint="eastAsia" w:ascii="宋体" w:hAnsi="宋体" w:eastAsia="宋体" w:cs="宋体"/>
                <w:i w:val="0"/>
                <w:iCs w:val="0"/>
                <w:caps w:val="0"/>
                <w:color w:val="000000"/>
                <w:spacing w:val="8"/>
                <w:kern w:val="0"/>
                <w:sz w:val="21"/>
                <w:szCs w:val="21"/>
                <w:bdr w:val="none" w:color="auto" w:sz="0" w:space="0"/>
                <w:lang w:val="en-US" w:eastAsia="zh-CN" w:bidi="ar"/>
              </w:rPr>
              <w:t>。</w:t>
            </w:r>
            <w:r>
              <w:rPr>
                <w:rFonts w:hint="eastAsia" w:ascii="宋体" w:hAnsi="宋体" w:eastAsia="宋体" w:cs="宋体"/>
                <w:i w:val="0"/>
                <w:iCs w:val="0"/>
                <w:caps w:val="0"/>
                <w:color w:val="FF2941"/>
                <w:spacing w:val="8"/>
                <w:kern w:val="0"/>
                <w:sz w:val="21"/>
                <w:szCs w:val="21"/>
                <w:bdr w:val="none" w:color="auto" w:sz="0" w:space="0"/>
                <w:lang w:val="en-US" w:eastAsia="zh-CN" w:bidi="ar"/>
              </w:rPr>
              <w:t>此前发布的其他有关巡视工作的规定，凡与本条例不一致的，按照本条例执行</w:t>
            </w:r>
            <w:r>
              <w:rPr>
                <w:rFonts w:hint="eastAsia" w:ascii="宋体" w:hAnsi="宋体" w:eastAsia="宋体" w:cs="宋体"/>
                <w:i w:val="0"/>
                <w:iCs w:val="0"/>
                <w:caps w:val="0"/>
                <w:color w:val="000000"/>
                <w:spacing w:val="8"/>
                <w:kern w:val="0"/>
                <w:sz w:val="21"/>
                <w:szCs w:val="21"/>
                <w:bdr w:val="none" w:color="auto" w:sz="0" w:space="0"/>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0" w:firstLineChars="0"/>
        <w:textAlignment w:val="auto"/>
        <w:rPr>
          <w:rFonts w:hint="default" w:ascii="Times New Roman" w:hAnsi="Times New Roman" w:eastAsia="仿宋_GB2312" w:cs="Times New Roman"/>
          <w:lang w:val="en-US" w:eastAsia="zh-CN"/>
        </w:rPr>
      </w:pPr>
      <w:r>
        <w:rPr>
          <w:rFonts w:hint="eastAsia" w:ascii="Times New Roman" w:hAnsi="Times New Roman" w:cs="Times New Roman"/>
          <w:lang w:val="en-US" w:eastAsia="zh-CN"/>
        </w:rPr>
        <w:t>扫描下</w:t>
      </w:r>
      <w:r>
        <w:rPr>
          <w:rFonts w:hint="eastAsia" w:cs="Times New Roman"/>
          <w:lang w:val="en-US" w:eastAsia="zh-CN"/>
        </w:rPr>
        <w:t>方</w:t>
      </w:r>
      <w:r>
        <w:rPr>
          <w:rFonts w:hint="eastAsia" w:ascii="Times New Roman" w:hAnsi="Times New Roman" w:cs="Times New Roman"/>
          <w:lang w:val="en-US" w:eastAsia="zh-CN"/>
        </w:rPr>
        <w:t>二维码查看中央纪委微信公众号发布的</w:t>
      </w:r>
      <w:r>
        <w:rPr>
          <w:rFonts w:hint="eastAsia" w:cs="Times New Roman"/>
          <w:lang w:val="en-US" w:eastAsia="zh-CN"/>
        </w:rPr>
        <w:t>修订对比图</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lang w:eastAsia="zh-CN"/>
        </w:rPr>
      </w:pPr>
      <w:r>
        <w:rPr>
          <w:rFonts w:hint="eastAsia" w:ascii="Times New Roman" w:hAnsi="Times New Roman" w:eastAsia="仿宋_GB2312" w:cs="Times New Roman"/>
          <w:lang w:eastAsia="zh-CN"/>
        </w:rPr>
        <w:drawing>
          <wp:inline distT="0" distB="0" distL="114300" distR="114300">
            <wp:extent cx="1657350" cy="1647825"/>
            <wp:effectExtent l="0" t="0" r="0" b="9525"/>
            <wp:docPr id="2" name="图片 2" descr="微信截图_20240229112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40229112847"/>
                    <pic:cNvPicPr>
                      <a:picLocks noChangeAspect="1"/>
                    </pic:cNvPicPr>
                  </pic:nvPicPr>
                  <pic:blipFill>
                    <a:blip r:embed="rId8"/>
                    <a:stretch>
                      <a:fillRect/>
                    </a:stretch>
                  </pic:blipFill>
                  <pic:spPr>
                    <a:xfrm>
                      <a:off x="0" y="0"/>
                      <a:ext cx="1657350" cy="1647825"/>
                    </a:xfrm>
                    <a:prstGeom prst="rect">
                      <a:avLst/>
                    </a:prstGeom>
                  </pic:spPr>
                </pic:pic>
              </a:graphicData>
            </a:graphic>
          </wp:inline>
        </w:drawing>
      </w:r>
    </w:p>
    <w:sectPr>
      <w:footerReference r:id="rId6" w:type="default"/>
      <w:pgSz w:w="11906" w:h="16838"/>
      <w:pgMar w:top="2098" w:right="1474" w:bottom="1984" w:left="1587" w:header="851" w:footer="992" w:gutter="0"/>
      <w:pgNumType w:start="1"/>
      <w:cols w:space="0" w:num="1"/>
      <w:rtlGutter w:val="0"/>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Light">
    <w:panose1 w:val="020B0300000000000000"/>
    <w:charset w:val="80"/>
    <w:family w:val="auto"/>
    <w:pitch w:val="default"/>
    <w:sig w:usb0="E00002FF" w:usb1="2AC7FDFF" w:usb2="00000016" w:usb3="00000000" w:csb0="2002009F" w:csb1="00000000"/>
  </w:font>
  <w:font w:name="Microsoft YaHei UI">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迷你简蝶语">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华康俪金黑W8(P)">
    <w:panose1 w:val="020B0800000000000000"/>
    <w:charset w:val="86"/>
    <w:family w:val="auto"/>
    <w:pitch w:val="default"/>
    <w:sig w:usb0="00000001" w:usb1="08010000" w:usb2="00000012" w:usb3="00000000" w:csb0="00040000" w:csb1="00000000"/>
  </w:font>
  <w:font w:name="烟雨醉巷行楷">
    <w:panose1 w:val="02000503000000000000"/>
    <w:charset w:val="86"/>
    <w:family w:val="auto"/>
    <w:pitch w:val="default"/>
    <w:sig w:usb0="8000002F" w:usb1="084164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w:t>
                          </w:r>
                          <w:r>
                            <w:fldChar w:fldCharType="begin"/>
                          </w:r>
                          <w:r>
                            <w:instrText xml:space="preserve"> PAGE  \* MERGEFORMAT </w:instrText>
                          </w:r>
                          <w:r>
                            <w:fldChar w:fldCharType="separate"/>
                          </w:r>
                          <w:r>
                            <w:t>1</w:t>
                          </w:r>
                          <w:r>
                            <w:fldChar w:fldCharType="end"/>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w:t>
                    </w:r>
                    <w:r>
                      <w:fldChar w:fldCharType="begin"/>
                    </w:r>
                    <w:r>
                      <w:instrText xml:space="preserve"> PAGE  \* MERGEFORMAT </w:instrText>
                    </w:r>
                    <w:r>
                      <w:fldChar w:fldCharType="separate"/>
                    </w:r>
                    <w:r>
                      <w:t>1</w:t>
                    </w:r>
                    <w:r>
                      <w:fldChar w:fldCharType="end"/>
                    </w:r>
                    <w:r>
                      <w:rPr>
                        <w:rFonts w:hint="eastAsia"/>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mI1MjllOGE5ZTY0MzM4ZjBhYzlhMDM2MTJmNzcifQ=="/>
  </w:docVars>
  <w:rsids>
    <w:rsidRoot w:val="02ED70E7"/>
    <w:rsid w:val="016A0439"/>
    <w:rsid w:val="02ED70E7"/>
    <w:rsid w:val="039A0D24"/>
    <w:rsid w:val="03F87D68"/>
    <w:rsid w:val="04B1149B"/>
    <w:rsid w:val="077D2DC0"/>
    <w:rsid w:val="0A633621"/>
    <w:rsid w:val="0AFB08A2"/>
    <w:rsid w:val="0C7D182F"/>
    <w:rsid w:val="0CB87415"/>
    <w:rsid w:val="0F363051"/>
    <w:rsid w:val="14DF17C9"/>
    <w:rsid w:val="15B121D6"/>
    <w:rsid w:val="1907024C"/>
    <w:rsid w:val="1A7D6CE5"/>
    <w:rsid w:val="1B822C30"/>
    <w:rsid w:val="1EF260BB"/>
    <w:rsid w:val="1F44198C"/>
    <w:rsid w:val="219673A5"/>
    <w:rsid w:val="24C117FD"/>
    <w:rsid w:val="278F47A6"/>
    <w:rsid w:val="28F47EBD"/>
    <w:rsid w:val="2AF75A24"/>
    <w:rsid w:val="2BAD6915"/>
    <w:rsid w:val="2C9B7A28"/>
    <w:rsid w:val="32F71EFD"/>
    <w:rsid w:val="34CD0AA3"/>
    <w:rsid w:val="34E852DE"/>
    <w:rsid w:val="37EB1024"/>
    <w:rsid w:val="3BE04FA4"/>
    <w:rsid w:val="3FD574E1"/>
    <w:rsid w:val="4524487F"/>
    <w:rsid w:val="47A039E9"/>
    <w:rsid w:val="4FD55817"/>
    <w:rsid w:val="4FFE5F97"/>
    <w:rsid w:val="50895EF6"/>
    <w:rsid w:val="51FE73CA"/>
    <w:rsid w:val="53817733"/>
    <w:rsid w:val="542A6049"/>
    <w:rsid w:val="55012C34"/>
    <w:rsid w:val="555069C4"/>
    <w:rsid w:val="56E34F49"/>
    <w:rsid w:val="58F5450A"/>
    <w:rsid w:val="5AFF1D09"/>
    <w:rsid w:val="5FB104BC"/>
    <w:rsid w:val="60E346F1"/>
    <w:rsid w:val="60EB4CED"/>
    <w:rsid w:val="63A34220"/>
    <w:rsid w:val="63A4186A"/>
    <w:rsid w:val="6436684C"/>
    <w:rsid w:val="64A00FD8"/>
    <w:rsid w:val="661B7B97"/>
    <w:rsid w:val="6CF02B48"/>
    <w:rsid w:val="6DC41E04"/>
    <w:rsid w:val="6F6B7290"/>
    <w:rsid w:val="74340B72"/>
    <w:rsid w:val="760E0840"/>
    <w:rsid w:val="7A510BC4"/>
    <w:rsid w:val="7C7B29B4"/>
    <w:rsid w:val="7DE03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78" w:lineRule="exact"/>
      <w:ind w:firstLine="640" w:firstLineChars="200"/>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autoRedefine/>
    <w:semiHidden/>
    <w:unhideWhenUsed/>
    <w:qFormat/>
    <w:uiPriority w:val="0"/>
    <w:pPr>
      <w:keepNext w:val="0"/>
      <w:keepLines w:val="0"/>
      <w:spacing w:beforeLines="0" w:beforeAutospacing="0" w:afterLines="0" w:afterAutospacing="0" w:line="578" w:lineRule="exact"/>
      <w:jc w:val="left"/>
      <w:outlineLvl w:val="2"/>
    </w:pPr>
    <w:rPr>
      <w:rFonts w:eastAsia="楷体_GB231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Title"/>
    <w:basedOn w:val="1"/>
    <w:next w:val="1"/>
    <w:autoRedefine/>
    <w:qFormat/>
    <w:uiPriority w:val="0"/>
    <w:pPr>
      <w:spacing w:beforeLines="0" w:beforeAutospacing="0" w:afterLines="0" w:afterAutospacing="0"/>
      <w:jc w:val="center"/>
      <w:outlineLvl w:val="0"/>
    </w:pPr>
    <w:rPr>
      <w:rFonts w:ascii="Arial" w:hAnsi="Arial" w:eastAsia="方正小标宋简体" w:cs="Times New Roman"/>
      <w:sz w:val="44"/>
    </w:rPr>
  </w:style>
  <w:style w:type="paragraph" w:styleId="7">
    <w:name w:val="footer"/>
    <w:basedOn w:val="1"/>
    <w:link w:val="15"/>
    <w:autoRedefine/>
    <w:qFormat/>
    <w:uiPriority w:val="0"/>
    <w:pPr>
      <w:tabs>
        <w:tab w:val="center" w:pos="4153"/>
        <w:tab w:val="right" w:pos="8306"/>
      </w:tabs>
      <w:snapToGrid w:val="0"/>
      <w:spacing w:line="240" w:lineRule="auto"/>
      <w:ind w:firstLine="0" w:firstLineChars="0"/>
      <w:jc w:val="left"/>
    </w:pPr>
    <w:rPr>
      <w:rFonts w:ascii="宋体" w:hAnsi="宋体" w:eastAsia="宋体" w:cs="宋体"/>
      <w:sz w:val="28"/>
      <w:szCs w:val="2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unhideWhenUsed/>
    <w:qFormat/>
    <w:uiPriority w:val="39"/>
    <w:pPr>
      <w:spacing w:before="312" w:beforeLines="100" w:after="312" w:afterLines="100" w:line="480" w:lineRule="auto"/>
    </w:p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autoRedefine/>
    <w:qFormat/>
    <w:uiPriority w:val="0"/>
    <w:rPr>
      <w:b/>
    </w:rPr>
  </w:style>
  <w:style w:type="paragraph" w:customStyle="1" w:styleId="14">
    <w:name w:val="发言人"/>
    <w:basedOn w:val="1"/>
    <w:autoRedefine/>
    <w:qFormat/>
    <w:uiPriority w:val="0"/>
    <w:pPr>
      <w:ind w:firstLine="0" w:firstLineChars="0"/>
      <w:jc w:val="center"/>
    </w:pPr>
    <w:rPr>
      <w:rFonts w:ascii="Times New Roman" w:hAnsi="Times New Roman" w:eastAsia="楷体_GB2312"/>
    </w:rPr>
  </w:style>
  <w:style w:type="character" w:customStyle="1" w:styleId="15">
    <w:name w:val="页脚 字符"/>
    <w:link w:val="7"/>
    <w:autoRedefine/>
    <w:qFormat/>
    <w:locked/>
    <w:uiPriority w:val="99"/>
    <w:rPr>
      <w:rFonts w:ascii="宋体" w:hAnsi="宋体" w:eastAsia="宋体" w:cs="宋体"/>
      <w:sz w:val="28"/>
      <w:szCs w:val="28"/>
    </w:rPr>
  </w:style>
  <w:style w:type="paragraph" w:customStyle="1" w:styleId="16">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2024-02-29T03:01:00Z</dcterms:created>
  <dc:creator>Izzie</dc:creator>
  <cp:lastModifiedBy>Izzie</cp:lastModifiedBy>
  <dcterms:modified xsi:type="dcterms:W3CDTF">2024-04-09T01:57:08Z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2295A0C49BCF4C67BFA583DE76A490CF_13</vt:lpwstr>
  </property>
</Properties>
</file>