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hAnsi="黑体" w:eastAsia="黑体"/>
          <w:b/>
          <w:bCs/>
          <w:color w:val="000000"/>
          <w:sz w:val="30"/>
          <w:szCs w:val="30"/>
          <w:lang w:eastAsia="zh-CN"/>
        </w:rPr>
      </w:pPr>
      <w:r>
        <w:rPr>
          <w:rFonts w:hint="eastAsia" w:ascii="宋体" w:hAnsi="宋体" w:eastAsia="宋体" w:cs="宋体"/>
          <w:b/>
          <w:bCs/>
          <w:kern w:val="0"/>
          <w:sz w:val="32"/>
          <w:szCs w:val="32"/>
          <w:lang w:eastAsia="zh-CN"/>
        </w:rPr>
        <w:t>项目名称：</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u w:val="single"/>
          <w:lang w:val="en-US" w:eastAsia="zh-CN"/>
        </w:rPr>
        <w:t xml:space="preserve">  </w:t>
      </w:r>
      <w:r>
        <w:rPr>
          <w:rFonts w:hint="eastAsia" w:ascii="黑体" w:hAnsi="黑体" w:eastAsia="黑体"/>
          <w:b/>
          <w:bCs/>
          <w:color w:val="000000"/>
          <w:sz w:val="30"/>
          <w:szCs w:val="30"/>
          <w:u w:val="single"/>
          <w:lang w:eastAsia="zh-CN"/>
        </w:rPr>
        <w:t>南京航空航天大学后勤集团饮食服务中心将军路校区和园二楼餐厅排风机设备采购</w:t>
      </w:r>
    </w:p>
    <w:p>
      <w:pPr>
        <w:adjustRightInd w:val="0"/>
        <w:snapToGrid w:val="0"/>
        <w:spacing w:line="360" w:lineRule="auto"/>
        <w:ind w:right="480"/>
        <w:jc w:val="left"/>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价</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文</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r>
        <w:rPr>
          <w:rFonts w:hint="eastAsia" w:ascii="宋体" w:hAnsi="宋体" w:eastAsia="宋体" w:cs="宋体"/>
          <w:b/>
          <w:bCs/>
          <w:kern w:val="0"/>
          <w:sz w:val="84"/>
          <w:szCs w:val="84"/>
          <w:lang w:val="en-US" w:eastAsia="zh-CN"/>
        </w:rPr>
        <w:t>件</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84"/>
          <w:szCs w:val="8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default" w:ascii="宋体" w:hAnsi="宋体" w:eastAsia="宋体" w:cs="宋体"/>
          <w:b/>
          <w:bCs/>
          <w:kern w:val="0"/>
          <w:sz w:val="32"/>
          <w:szCs w:val="32"/>
          <w:u w:val="single"/>
          <w:lang w:val="en-US" w:eastAsia="zh-CN"/>
        </w:rPr>
      </w:pP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报价联系人：</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left"/>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邮箱：</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p>
    <w:p>
      <w:pPr>
        <w:jc w:val="center"/>
        <w:rPr>
          <w:rFonts w:ascii="宋体" w:hAnsi="宋体"/>
          <w:b/>
          <w:sz w:val="32"/>
          <w:szCs w:val="32"/>
        </w:rPr>
      </w:pPr>
      <w:r>
        <w:rPr>
          <w:rFonts w:hint="eastAsia" w:ascii="宋体" w:hAnsi="宋体"/>
          <w:b/>
          <w:sz w:val="32"/>
          <w:szCs w:val="32"/>
        </w:rPr>
        <w:t>资格审查要求对照表</w:t>
      </w:r>
    </w:p>
    <w:p>
      <w:pPr>
        <w:spacing w:line="16" w:lineRule="exact"/>
        <w:rPr>
          <w:rFonts w:ascii="Calibri" w:hAnsi="Calibri" w:eastAsia="Times New Roman"/>
        </w:rPr>
      </w:pP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6"/>
        <w:gridCol w:w="5520"/>
        <w:gridCol w:w="170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序</w:t>
            </w:r>
          </w:p>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资格和符合性检查回应内容</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是否回应（满足）</w:t>
            </w:r>
          </w:p>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（填是或者否）</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资格审查文件中的页码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r>
              <w:rPr>
                <w:rFonts w:hint="eastAsia"/>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de-DE"/>
              </w:rPr>
            </w:pPr>
            <w:r>
              <w:rPr>
                <w:rFonts w:hint="eastAsia"/>
              </w:rPr>
              <w:t>提供</w:t>
            </w:r>
            <w:r>
              <w:rPr>
                <w:rFonts w:hint="eastAsia"/>
                <w:b/>
                <w:bCs/>
              </w:rPr>
              <w:t>企业营业执照</w:t>
            </w:r>
            <w:r>
              <w:rPr>
                <w:rFonts w:hint="eastAsia"/>
                <w:lang w:eastAsia="zh-CN"/>
              </w:rPr>
              <w:t>扫描件或</w:t>
            </w:r>
            <w:r>
              <w:rPr>
                <w:rFonts w:hint="eastAsia"/>
              </w:rPr>
              <w:t>复印件并加盖单位公章。</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2</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de-DE" w:eastAsia="zh-CN"/>
              </w:rPr>
            </w:pPr>
            <w:r>
              <w:rPr>
                <w:rFonts w:hint="eastAsia"/>
                <w:b/>
                <w:bCs/>
                <w:lang w:val="de-DE" w:eastAsia="zh-CN"/>
              </w:rPr>
              <w:t>法人委托书</w:t>
            </w:r>
            <w:r>
              <w:rPr>
                <w:rFonts w:hint="eastAsia"/>
                <w:lang w:val="de-DE" w:eastAsia="zh-CN"/>
              </w:rPr>
              <w:t>、</w:t>
            </w:r>
            <w:r>
              <w:rPr>
                <w:rFonts w:hint="eastAsia"/>
                <w:b/>
                <w:bCs/>
                <w:lang w:val="de-DE" w:eastAsia="zh-CN"/>
              </w:rPr>
              <w:t>法人身份证</w:t>
            </w:r>
            <w:r>
              <w:rPr>
                <w:rFonts w:hint="eastAsia"/>
                <w:lang w:val="de-DE" w:eastAsia="zh-CN"/>
              </w:rPr>
              <w:t>、</w:t>
            </w:r>
            <w:r>
              <w:rPr>
                <w:rFonts w:hint="eastAsia"/>
                <w:b/>
                <w:bCs/>
                <w:lang w:val="de-DE" w:eastAsia="zh-CN"/>
              </w:rPr>
              <w:t>报价联系人身份证</w:t>
            </w:r>
            <w:r>
              <w:rPr>
                <w:rFonts w:hint="eastAsia"/>
                <w:lang w:eastAsia="zh-CN"/>
              </w:rPr>
              <w:t>扫描件或</w:t>
            </w:r>
            <w:r>
              <w:rPr>
                <w:rFonts w:hint="eastAsia"/>
                <w:lang w:val="de-DE" w:eastAsia="zh-CN"/>
              </w:rPr>
              <w:t>复印件</w:t>
            </w:r>
            <w:r>
              <w:rPr>
                <w:rFonts w:hint="eastAsia"/>
              </w:rPr>
              <w:t>并加盖单位公章。</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3</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b/>
                <w:bCs/>
              </w:rPr>
            </w:pPr>
            <w:r>
              <w:rPr>
                <w:rFonts w:hint="eastAsia"/>
                <w:lang w:eastAsia="zh-CN"/>
              </w:rPr>
              <w:t>报价人</w:t>
            </w:r>
            <w:r>
              <w:rPr>
                <w:rFonts w:hint="eastAsia"/>
              </w:rPr>
              <w:t>须提供对以下要求的</w:t>
            </w:r>
            <w:r>
              <w:rPr>
                <w:rFonts w:hint="eastAsia"/>
                <w:b/>
                <w:bCs/>
              </w:rPr>
              <w:t>承诺书，盖法定代表人章（或签名）及单位公章：</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1）</w:t>
            </w:r>
            <w:r>
              <w:rPr>
                <w:rFonts w:hint="eastAsia"/>
              </w:rPr>
              <w:t>具有独立订立合同的能力；</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2）</w:t>
            </w:r>
            <w:r>
              <w:rPr>
                <w:rFonts w:hint="eastAsia"/>
              </w:rPr>
              <w:t>企业的资质类别、等级和项目负责人注册专业、资格等级符合国家有关规定；</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3）</w:t>
            </w:r>
            <w:r>
              <w:rPr>
                <w:rFonts w:hint="eastAsia"/>
              </w:rPr>
              <w:t>未处于被责令停业、</w:t>
            </w:r>
            <w:r>
              <w:rPr>
                <w:rFonts w:hint="eastAsia"/>
                <w:lang w:eastAsia="zh-CN"/>
              </w:rPr>
              <w:t>报价</w:t>
            </w:r>
            <w:r>
              <w:rPr>
                <w:rFonts w:hint="eastAsia"/>
              </w:rPr>
              <w:t>资格被取消或者财产被接管、冻结和破产状态；</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4）</w:t>
            </w:r>
            <w:r>
              <w:rPr>
                <w:rFonts w:hint="eastAsia"/>
              </w:rPr>
              <w:t>企业具备安全生产条件，并取得安全生产许可证（相关规定不作要求的除外）；</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5）</w:t>
            </w:r>
            <w:r>
              <w:rPr>
                <w:rFonts w:hint="eastAsia"/>
              </w:rPr>
              <w:t>企业没有因骗取中标或者严重违约以及发生重大工程质量、安全生产事故等问题，被有关部门暂停</w:t>
            </w:r>
            <w:r>
              <w:rPr>
                <w:rFonts w:hint="eastAsia"/>
                <w:lang w:eastAsia="zh-CN"/>
              </w:rPr>
              <w:t>报价</w:t>
            </w:r>
            <w:r>
              <w:rPr>
                <w:rFonts w:hint="eastAsia"/>
              </w:rPr>
              <w:t>资格并在暂停期内的；</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6）</w:t>
            </w:r>
            <w:r>
              <w:rPr>
                <w:rFonts w:hint="eastAsia"/>
              </w:rPr>
              <w:t>资格预审申请书中的重要内容没有失实或者弄虚作假。</w:t>
            </w:r>
          </w:p>
          <w:p>
            <w:pPr>
              <w:keepNext w:val="0"/>
              <w:keepLines w:val="0"/>
              <w:pageBreakBefore w:val="0"/>
              <w:widowControl w:val="0"/>
              <w:kinsoku/>
              <w:wordWrap/>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7）</w:t>
            </w:r>
            <w:r>
              <w:rPr>
                <w:rFonts w:hint="eastAsia"/>
              </w:rPr>
              <w:t>企业具备且满足《中华人民共和国政府采购法》第二十二条规定的全部要求。</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4</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rPr>
            </w:pPr>
            <w:r>
              <w:rPr>
                <w:rFonts w:hint="eastAsia"/>
                <w:lang w:val="en-US" w:eastAsia="zh-CN"/>
              </w:rPr>
              <w:t>报价人</w:t>
            </w:r>
            <w:r>
              <w:rPr>
                <w:rFonts w:hint="eastAsia"/>
              </w:rPr>
              <w:t>须</w:t>
            </w:r>
            <w:r>
              <w:rPr>
                <w:rFonts w:hint="eastAsia"/>
                <w:lang w:val="en-US" w:eastAsia="zh-CN"/>
              </w:rPr>
              <w:t>提供</w:t>
            </w:r>
            <w:r>
              <w:rPr>
                <w:rFonts w:hint="default"/>
                <w:lang w:val="en-US" w:eastAsia="zh-CN"/>
              </w:rPr>
              <w:t>参加本项目采购活动前三年内（成立时间不足三年的、自成立时间起</w:t>
            </w:r>
            <w:r>
              <w:rPr>
                <w:rFonts w:hint="default"/>
                <w:b/>
                <w:bCs/>
                <w:lang w:val="en-US" w:eastAsia="zh-CN"/>
              </w:rPr>
              <w:t>）在经营活动中没有重大违法记录</w:t>
            </w:r>
            <w:r>
              <w:rPr>
                <w:rFonts w:hint="eastAsia"/>
                <w:b/>
                <w:bCs/>
                <w:lang w:val="en-US" w:eastAsia="zh-CN"/>
              </w:rPr>
              <w:t>的</w:t>
            </w:r>
            <w:r>
              <w:rPr>
                <w:rFonts w:hint="default"/>
                <w:b/>
                <w:bCs/>
                <w:lang w:val="en-US" w:eastAsia="zh-CN"/>
              </w:rPr>
              <w:t>声明函</w:t>
            </w:r>
            <w:r>
              <w:rPr>
                <w:rFonts w:hint="default"/>
                <w:lang w:val="en-US" w:eastAsia="zh-CN"/>
              </w:rPr>
              <w:t>（格式自拟</w:t>
            </w:r>
            <w:r>
              <w:rPr>
                <w:rFonts w:hint="eastAsia"/>
                <w:lang w:val="en-US" w:eastAsia="zh-CN"/>
              </w:rPr>
              <w:t>），</w:t>
            </w:r>
            <w:r>
              <w:rPr>
                <w:rFonts w:hint="eastAsia"/>
                <w:b/>
                <w:bCs/>
              </w:rPr>
              <w:t>盖法定代表人章（或签名）及单位公章</w:t>
            </w:r>
            <w:r>
              <w:rPr>
                <w:rFonts w:hint="eastAsia"/>
                <w:b/>
                <w:bCs/>
                <w:lang w:eastAsia="zh-CN"/>
              </w:rPr>
              <w:t>。</w:t>
            </w:r>
            <w:r>
              <w:rPr>
                <w:rFonts w:hint="eastAsia"/>
                <w:lang w:eastAsia="zh-CN"/>
              </w:rPr>
              <w:t>（</w:t>
            </w:r>
            <w:r>
              <w:rPr>
                <w:rFonts w:hint="default"/>
                <w:lang w:val="en-US" w:eastAsia="zh-CN"/>
              </w:rPr>
              <w:t>重大违法记录是指供应商因违法经营受到刑事处罚或责令停产停业、吊销许可证或者执照、较大数额罚款等行政处罚。）</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5</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eastAsiaTheme="minorEastAsia"/>
                <w:b/>
                <w:bCs/>
                <w:lang w:eastAsia="zh-CN"/>
              </w:rPr>
            </w:pPr>
            <w:r>
              <w:rPr>
                <w:rFonts w:hint="eastAsia"/>
                <w:lang w:eastAsia="zh-CN"/>
              </w:rPr>
              <w:t>报价人</w:t>
            </w:r>
            <w:r>
              <w:rPr>
                <w:rFonts w:hint="eastAsia"/>
              </w:rPr>
              <w:t>须提供对以下要求的</w:t>
            </w:r>
            <w:r>
              <w:rPr>
                <w:rFonts w:hint="eastAsia"/>
                <w:b/>
                <w:bCs/>
              </w:rPr>
              <w:t>承诺</w:t>
            </w:r>
            <w:r>
              <w:rPr>
                <w:rFonts w:hint="eastAsia"/>
                <w:b/>
                <w:bCs/>
                <w:lang w:eastAsia="zh-CN"/>
              </w:rPr>
              <w:t>书</w:t>
            </w:r>
            <w:r>
              <w:rPr>
                <w:rFonts w:hint="eastAsia"/>
                <w:b/>
                <w:bCs/>
              </w:rPr>
              <w:t>，盖法定代表人章（或签名）及单位公章：</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r>
              <w:rPr>
                <w:rFonts w:hint="default"/>
                <w:lang w:val="en-US" w:eastAsia="zh-CN"/>
              </w:rPr>
              <w:t>（1）不存在单位负责人为同一人同时参与本项目</w:t>
            </w:r>
            <w:r>
              <w:rPr>
                <w:rFonts w:hint="eastAsia"/>
                <w:lang w:val="en-US" w:eastAsia="zh-CN"/>
              </w:rPr>
              <w:t>报价</w:t>
            </w:r>
            <w:r>
              <w:rPr>
                <w:rFonts w:hint="default"/>
                <w:lang w:val="en-US" w:eastAsia="zh-CN"/>
              </w:rPr>
              <w:t>的情况；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lang w:val="en-US" w:eastAsia="zh-CN"/>
              </w:rPr>
            </w:pPr>
            <w:r>
              <w:rPr>
                <w:rFonts w:hint="default"/>
                <w:lang w:val="en-US" w:eastAsia="zh-CN"/>
              </w:rPr>
              <w:t>（2）不存在直接控股、管理关系的不同供应商同时参与本项目</w:t>
            </w:r>
            <w:r>
              <w:rPr>
                <w:rFonts w:hint="eastAsia"/>
                <w:lang w:val="en-US" w:eastAsia="zh-CN"/>
              </w:rPr>
              <w:t>报价</w:t>
            </w:r>
            <w:r>
              <w:rPr>
                <w:rFonts w:hint="default"/>
                <w:lang w:val="en-US" w:eastAsia="zh-CN"/>
              </w:rPr>
              <w:t>的情况；</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en-US" w:eastAsia="zh-CN"/>
              </w:rPr>
            </w:pPr>
            <w:r>
              <w:rPr>
                <w:rFonts w:hint="default"/>
                <w:lang w:val="en-US" w:eastAsia="zh-CN"/>
              </w:rPr>
              <w:t>（3）与</w:t>
            </w:r>
            <w:r>
              <w:rPr>
                <w:rFonts w:hint="eastAsia"/>
                <w:lang w:val="en-US" w:eastAsia="zh-CN"/>
              </w:rPr>
              <w:t>询价</w:t>
            </w:r>
            <w:r>
              <w:rPr>
                <w:rFonts w:hint="default"/>
                <w:lang w:val="en-US" w:eastAsia="zh-CN"/>
              </w:rPr>
              <w:t>人、</w:t>
            </w:r>
            <w:r>
              <w:rPr>
                <w:rFonts w:hint="eastAsia"/>
                <w:lang w:val="en-US" w:eastAsia="zh-CN"/>
              </w:rPr>
              <w:t>询价</w:t>
            </w:r>
            <w:r>
              <w:rPr>
                <w:rFonts w:hint="default"/>
                <w:lang w:val="en-US" w:eastAsia="zh-CN"/>
              </w:rPr>
              <w:t>代理机构不存在可能影响采购公正性的利益关系。</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6</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eastAsia="zh-CN"/>
              </w:rPr>
            </w:pPr>
            <w:r>
              <w:rPr>
                <w:rFonts w:hint="eastAsia"/>
                <w:lang w:eastAsia="zh-CN"/>
              </w:rPr>
              <w:t>报价</w:t>
            </w:r>
            <w:r>
              <w:rPr>
                <w:rFonts w:hint="eastAsia"/>
              </w:rPr>
              <w:t>人须提供“信用中国”网站(www.creditchina.gov.cn )、中国政府采购网(www.ccgp.gov.cn )查询</w:t>
            </w:r>
            <w:r>
              <w:rPr>
                <w:rFonts w:hint="eastAsia"/>
                <w:lang w:eastAsia="zh-CN"/>
              </w:rPr>
              <w:t>的</w:t>
            </w:r>
            <w:r>
              <w:rPr>
                <w:rFonts w:hint="eastAsia"/>
                <w:b/>
                <w:bCs/>
              </w:rPr>
              <w:t>信用记录</w:t>
            </w:r>
            <w:r>
              <w:rPr>
                <w:rFonts w:hint="eastAsia"/>
                <w:b/>
                <w:bCs/>
                <w:lang w:eastAsia="zh-CN"/>
              </w:rPr>
              <w:t>，记录需</w:t>
            </w:r>
            <w:r>
              <w:rPr>
                <w:rFonts w:hint="eastAsia"/>
                <w:b/>
                <w:bCs/>
              </w:rPr>
              <w:t>盖法定代表人章（或签名）及单位公章</w:t>
            </w:r>
            <w:r>
              <w:rPr>
                <w:rFonts w:hint="eastAsia"/>
                <w:b/>
                <w:bCs/>
                <w:lang w:eastAsia="zh-CN"/>
              </w:rPr>
              <w:t>。</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7</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eastAsia="zh-CN"/>
              </w:rPr>
            </w:pPr>
            <w:r>
              <w:rPr>
                <w:rFonts w:hint="eastAsia"/>
                <w:lang w:eastAsia="zh-CN"/>
              </w:rPr>
              <w:t>报价函</w:t>
            </w:r>
          </w:p>
        </w:tc>
        <w:tc>
          <w:tcPr>
            <w:tcW w:w="170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c>
          <w:tcPr>
            <w:tcW w:w="12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jc w:val="center"/>
              <w:textAlignment w:val="auto"/>
            </w:pPr>
          </w:p>
        </w:tc>
      </w:tr>
    </w:tbl>
    <w:p>
      <w:pPr>
        <w:keepNext w:val="0"/>
        <w:keepLines w:val="0"/>
        <w:pageBreakBefore w:val="0"/>
        <w:widowControl w:val="0"/>
        <w:kinsoku/>
        <w:wordWrap/>
        <w:overflowPunct/>
        <w:topLinePunct w:val="0"/>
        <w:autoSpaceDE/>
        <w:autoSpaceDN/>
        <w:bidi w:val="0"/>
        <w:adjustRightInd w:val="0"/>
        <w:snapToGrid w:val="0"/>
        <w:jc w:val="center"/>
        <w:textAlignment w:val="auto"/>
      </w:pPr>
    </w:p>
    <w:p>
      <w:pPr>
        <w:rPr>
          <w:b/>
        </w:rPr>
      </w:pPr>
      <w:r>
        <w:rPr>
          <w:rFonts w:hint="eastAsia"/>
          <w:b/>
        </w:rPr>
        <w:t>注：本表应装订在资格审查文件目录页后，便于</w:t>
      </w:r>
      <w:r>
        <w:rPr>
          <w:rFonts w:hint="eastAsia"/>
          <w:b/>
          <w:lang w:eastAsia="zh-CN"/>
        </w:rPr>
        <w:t>询价</w:t>
      </w:r>
      <w:r>
        <w:rPr>
          <w:rFonts w:hint="eastAsia"/>
          <w:b/>
        </w:rPr>
        <w:t>人进行审查。</w:t>
      </w:r>
    </w:p>
    <w:p/>
    <w:p>
      <w:pPr>
        <w:spacing w:line="360" w:lineRule="auto"/>
        <w:rPr>
          <w:sz w:val="24"/>
        </w:rPr>
      </w:pPr>
      <w:r>
        <w:rPr>
          <w:rFonts w:hint="eastAsia"/>
          <w:sz w:val="24"/>
          <w:lang w:eastAsia="zh-CN"/>
        </w:rPr>
        <w:t>报价</w:t>
      </w:r>
      <w:r>
        <w:rPr>
          <w:rFonts w:hint="eastAsia"/>
          <w:sz w:val="24"/>
        </w:rPr>
        <w:t>人：</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rFonts w:hint="eastAsia"/>
          <w:sz w:val="24"/>
        </w:rPr>
        <w:t>（盖章）</w:t>
      </w:r>
      <w:r>
        <w:rPr>
          <w:sz w:val="24"/>
        </w:rPr>
        <w:tab/>
      </w:r>
    </w:p>
    <w:p>
      <w:pPr>
        <w:spacing w:line="360" w:lineRule="auto"/>
        <w:rPr>
          <w:sz w:val="24"/>
        </w:rPr>
      </w:pPr>
      <w:r>
        <w:rPr>
          <w:rFonts w:hint="eastAsia"/>
          <w:sz w:val="24"/>
        </w:rPr>
        <w:t>日</w:t>
      </w:r>
      <w:r>
        <w:rPr>
          <w:sz w:val="24"/>
        </w:rPr>
        <w:tab/>
      </w:r>
      <w:r>
        <w:rPr>
          <w:rFonts w:hint="eastAsia"/>
          <w:sz w:val="24"/>
        </w:rPr>
        <w:t>期：</w:t>
      </w:r>
      <w:r>
        <w:rPr>
          <w:sz w:val="24"/>
          <w:u w:val="single"/>
        </w:rPr>
        <w:tab/>
      </w:r>
      <w:r>
        <w:rPr>
          <w:sz w:val="24"/>
          <w:u w:val="single"/>
        </w:rPr>
        <w:t xml:space="preserve">  </w:t>
      </w:r>
      <w:r>
        <w:rPr>
          <w:rFonts w:hint="eastAsia"/>
          <w:sz w:val="24"/>
        </w:rPr>
        <w:t>年</w:t>
      </w:r>
      <w:r>
        <w:rPr>
          <w:sz w:val="24"/>
          <w:u w:val="single"/>
        </w:rPr>
        <w:tab/>
      </w:r>
      <w:r>
        <w:rPr>
          <w:sz w:val="24"/>
          <w:u w:val="single"/>
        </w:rPr>
        <w:t xml:space="preserve"> </w:t>
      </w:r>
      <w:r>
        <w:rPr>
          <w:rFonts w:hint="eastAsia"/>
          <w:sz w:val="24"/>
        </w:rPr>
        <w:t>月</w:t>
      </w:r>
      <w:r>
        <w:rPr>
          <w:sz w:val="24"/>
          <w:u w:val="single"/>
        </w:rPr>
        <w:tab/>
      </w:r>
      <w:r>
        <w:rPr>
          <w:sz w:val="24"/>
          <w:u w:val="single"/>
        </w:rPr>
        <w:tab/>
      </w:r>
      <w:r>
        <w:rPr>
          <w:rFonts w:hint="eastAsia"/>
          <w:sz w:val="24"/>
        </w:rPr>
        <w:t>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lang w:val="en-US" w:eastAsia="zh-CN"/>
        </w:rPr>
        <w:t>营业执照</w:t>
      </w:r>
      <w:r>
        <w:rPr>
          <w:rFonts w:hint="eastAsia" w:ascii="宋体" w:hAnsi="宋体" w:cs="宋体"/>
          <w:b/>
          <w:bCs/>
          <w:color w:val="FF0000"/>
          <w:kern w:val="0"/>
          <w:sz w:val="32"/>
          <w:szCs w:val="32"/>
          <w:lang w:val="en-US" w:eastAsia="zh-CN"/>
        </w:rPr>
        <w:t>（加盖公章）</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spacing w:line="360" w:lineRule="auto"/>
        <w:ind w:firstLine="480" w:firstLineChars="200"/>
        <w:rPr>
          <w:rFonts w:hint="eastAsia" w:ascii="宋体" w:hAnsi="宋体"/>
          <w:sz w:val="24"/>
        </w:rPr>
      </w:pPr>
      <w:r>
        <w:rPr>
          <w:rFonts w:hint="eastAsia" w:ascii="宋体" w:hAnsi="宋体"/>
          <w:sz w:val="24"/>
        </w:rPr>
        <w:t>本授权委托书声明：我</w:t>
      </w:r>
      <w:r>
        <w:rPr>
          <w:rFonts w:ascii="宋体" w:hAnsi="宋体"/>
          <w:sz w:val="24"/>
        </w:rPr>
        <w:t>_________</w:t>
      </w:r>
      <w:r>
        <w:rPr>
          <w:rFonts w:hint="eastAsia" w:ascii="宋体" w:hAnsi="宋体"/>
          <w:sz w:val="24"/>
        </w:rPr>
        <w:t>(姓名)系</w:t>
      </w:r>
      <w:r>
        <w:rPr>
          <w:rFonts w:ascii="宋体" w:hAnsi="宋体"/>
          <w:sz w:val="24"/>
        </w:rPr>
        <w:t>________________________</w:t>
      </w:r>
      <w:r>
        <w:rPr>
          <w:rFonts w:hint="eastAsia" w:ascii="宋体" w:hAnsi="宋体"/>
          <w:sz w:val="24"/>
        </w:rPr>
        <w:t>(</w:t>
      </w:r>
      <w:r>
        <w:rPr>
          <w:rFonts w:hint="eastAsia" w:ascii="宋体" w:hAnsi="宋体"/>
          <w:sz w:val="24"/>
          <w:lang w:eastAsia="zh-CN"/>
        </w:rPr>
        <w:t>报价</w:t>
      </w:r>
      <w:r>
        <w:rPr>
          <w:rFonts w:hint="eastAsia" w:ascii="宋体" w:hAnsi="宋体"/>
          <w:sz w:val="24"/>
        </w:rPr>
        <w:t>人名称)的法定代表人，现授权委托</w:t>
      </w:r>
      <w:r>
        <w:rPr>
          <w:rFonts w:ascii="宋体" w:hAnsi="宋体"/>
          <w:sz w:val="24"/>
        </w:rPr>
        <w:t>________________________</w:t>
      </w:r>
      <w:r>
        <w:rPr>
          <w:rFonts w:hint="eastAsia" w:ascii="宋体" w:hAnsi="宋体"/>
          <w:sz w:val="24"/>
        </w:rPr>
        <w:t>（单位名称）的</w:t>
      </w:r>
      <w:r>
        <w:rPr>
          <w:rFonts w:ascii="宋体" w:hAnsi="宋体"/>
          <w:sz w:val="24"/>
        </w:rPr>
        <w:t>_________</w:t>
      </w:r>
      <w:r>
        <w:rPr>
          <w:rFonts w:hint="eastAsia" w:ascii="宋体" w:hAnsi="宋体"/>
          <w:sz w:val="24"/>
        </w:rPr>
        <w:t xml:space="preserve"> (姓名)为我公司代理人，以本公司的名义参加</w:t>
      </w:r>
      <w:r>
        <w:rPr>
          <w:rFonts w:hint="eastAsia" w:ascii="宋体" w:hAnsi="宋体"/>
          <w:sz w:val="24"/>
          <w:lang w:val="en-US" w:eastAsia="zh-CN"/>
        </w:rPr>
        <w:t xml:space="preserve"> </w:t>
      </w:r>
      <w:r>
        <w:rPr>
          <w:rFonts w:hint="eastAsia" w:ascii="宋体" w:hAnsi="宋体"/>
          <w:b/>
          <w:bCs/>
          <w:sz w:val="24"/>
          <w:highlight w:val="none"/>
          <w:u w:val="single"/>
          <w:lang w:eastAsia="zh-CN"/>
        </w:rPr>
        <w:t>南京航空航天大学后勤集团饮食服务中心</w:t>
      </w:r>
      <w:r>
        <w:rPr>
          <w:rFonts w:hint="eastAsia" w:ascii="宋体" w:hAnsi="宋体"/>
          <w:sz w:val="24"/>
          <w:highlight w:val="none"/>
        </w:rPr>
        <w:t>(</w:t>
      </w:r>
      <w:r>
        <w:rPr>
          <w:rFonts w:hint="eastAsia" w:ascii="宋体" w:hAnsi="宋体"/>
          <w:sz w:val="24"/>
          <w:highlight w:val="none"/>
          <w:lang w:eastAsia="zh-CN"/>
        </w:rPr>
        <w:t>询价</w:t>
      </w:r>
      <w:r>
        <w:rPr>
          <w:rFonts w:hint="eastAsia" w:ascii="宋体" w:hAnsi="宋体"/>
          <w:sz w:val="24"/>
          <w:highlight w:val="none"/>
        </w:rPr>
        <w:t>人)</w:t>
      </w:r>
      <w:r>
        <w:rPr>
          <w:rFonts w:hint="eastAsia" w:ascii="宋体" w:hAnsi="宋体"/>
          <w:sz w:val="24"/>
          <w:highlight w:val="none"/>
          <w:lang w:val="en-US" w:eastAsia="zh-CN"/>
        </w:rPr>
        <w:t xml:space="preserve"> </w:t>
      </w:r>
      <w:r>
        <w:rPr>
          <w:rFonts w:hint="eastAsia" w:ascii="宋体" w:hAnsi="宋体"/>
          <w:b/>
          <w:bCs/>
          <w:sz w:val="24"/>
          <w:highlight w:val="none"/>
          <w:u w:val="single"/>
          <w:lang w:eastAsia="zh-CN"/>
        </w:rPr>
        <w:t>将军路校区和园二楼餐厅排风机设备采购项目</w:t>
      </w:r>
      <w:r>
        <w:rPr>
          <w:rFonts w:hint="eastAsia" w:ascii="宋体" w:hAnsi="宋体"/>
          <w:b/>
          <w:bCs/>
          <w:sz w:val="24"/>
          <w:highlight w:val="none"/>
          <w:u w:val="single"/>
          <w:lang w:val="en-US" w:eastAsia="zh-CN"/>
        </w:rPr>
        <w:t xml:space="preserve"> </w:t>
      </w:r>
      <w:r>
        <w:rPr>
          <w:rFonts w:hint="eastAsia" w:ascii="宋体" w:hAnsi="宋体"/>
          <w:sz w:val="24"/>
          <w:highlight w:val="none"/>
        </w:rPr>
        <w:t>的</w:t>
      </w:r>
      <w:r>
        <w:rPr>
          <w:rFonts w:hint="eastAsia" w:ascii="宋体" w:hAnsi="宋体"/>
          <w:sz w:val="24"/>
          <w:lang w:eastAsia="zh-CN"/>
        </w:rPr>
        <w:t>报价</w:t>
      </w:r>
      <w:r>
        <w:rPr>
          <w:rFonts w:hint="eastAsia" w:ascii="宋体" w:hAnsi="宋体"/>
          <w:sz w:val="24"/>
        </w:rPr>
        <w:t>活动。代理人在</w:t>
      </w:r>
      <w:r>
        <w:rPr>
          <w:rFonts w:hint="eastAsia" w:ascii="宋体" w:hAnsi="宋体"/>
          <w:sz w:val="24"/>
          <w:lang w:eastAsia="zh-CN"/>
        </w:rPr>
        <w:t>报价</w:t>
      </w:r>
      <w:r>
        <w:rPr>
          <w:rFonts w:hint="eastAsia" w:ascii="宋体" w:hAnsi="宋体"/>
          <w:sz w:val="24"/>
        </w:rPr>
        <w:t>、合同谈判过程中所签署的一切文件和处理与之有关的一切事务，我均予以承认。</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代理人无转委权。特此委托。</w:t>
      </w:r>
      <w:r>
        <w:rPr>
          <w:rFonts w:hint="eastAsia" w:ascii="宋体" w:hAnsi="宋体"/>
          <w:sz w:val="24"/>
        </w:rPr>
        <w:cr/>
      </w:r>
      <w:r>
        <w:rPr>
          <w:rFonts w:hint="eastAsia" w:ascii="宋体" w:hAnsi="宋体"/>
          <w:sz w:val="24"/>
        </w:rPr>
        <w:t>代理人：          性 别：                 年 龄：</w:t>
      </w:r>
    </w:p>
    <w:p>
      <w:pPr>
        <w:spacing w:line="276" w:lineRule="auto"/>
        <w:rPr>
          <w:rFonts w:ascii="宋体" w:hAnsi="宋体"/>
          <w:sz w:val="24"/>
        </w:rPr>
      </w:pPr>
      <w:r>
        <w:rPr>
          <w:rFonts w:hint="eastAsia" w:ascii="宋体" w:hAnsi="宋体"/>
          <w:sz w:val="24"/>
        </w:rPr>
        <w:t>单  位：          部 门：                 职 务：</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lang w:eastAsia="zh-CN"/>
        </w:rPr>
        <w:t>报价</w:t>
      </w:r>
      <w:r>
        <w:rPr>
          <w:rFonts w:hint="eastAsia" w:ascii="宋体" w:hAnsi="宋体"/>
          <w:sz w:val="24"/>
        </w:rPr>
        <w:t>人：(盖章)</w:t>
      </w:r>
    </w:p>
    <w:p>
      <w:pPr>
        <w:spacing w:line="276" w:lineRule="auto"/>
        <w:rPr>
          <w:rFonts w:ascii="宋体" w:hAnsi="宋体"/>
          <w:sz w:val="24"/>
        </w:rPr>
      </w:pPr>
      <w:r>
        <w:rPr>
          <w:rFonts w:hint="eastAsia" w:ascii="宋体" w:hAnsi="宋体"/>
          <w:sz w:val="24"/>
        </w:rPr>
        <w:t>法定代表人：(签字或盖章)</w:t>
      </w:r>
    </w:p>
    <w:p>
      <w:pPr>
        <w:spacing w:line="276" w:lineRule="auto"/>
        <w:rPr>
          <w:rFonts w:hint="eastAsia" w:ascii="宋体" w:hAnsi="宋体"/>
          <w:sz w:val="24"/>
        </w:rPr>
      </w:pPr>
    </w:p>
    <w:p>
      <w:pPr>
        <w:spacing w:line="276" w:lineRule="auto"/>
        <w:jc w:val="right"/>
        <w:rPr>
          <w:rFonts w:hint="eastAsia" w:ascii="宋体" w:hAnsi="宋体"/>
          <w:sz w:val="24"/>
        </w:rPr>
      </w:pPr>
      <w:r>
        <w:rPr>
          <w:rFonts w:hint="eastAsia" w:ascii="宋体" w:hAnsi="宋体"/>
          <w:sz w:val="24"/>
        </w:rPr>
        <w:t>日期：     年     月    日</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三、</w:t>
      </w:r>
      <w:r>
        <w:rPr>
          <w:rFonts w:hint="eastAsia" w:ascii="宋体" w:hAnsi="宋体" w:eastAsia="宋体" w:cs="宋体"/>
          <w:b/>
          <w:bCs/>
          <w:kern w:val="0"/>
          <w:sz w:val="32"/>
          <w:szCs w:val="32"/>
          <w:lang w:val="en-US" w:eastAsia="zh-CN"/>
        </w:rPr>
        <w:t>法人身份证</w:t>
      </w:r>
      <w:r>
        <w:rPr>
          <w:rFonts w:hint="eastAsia" w:ascii="宋体" w:hAnsi="宋体" w:cs="宋体"/>
          <w:b/>
          <w:bCs/>
          <w:color w:val="FF0000"/>
          <w:kern w:val="0"/>
          <w:sz w:val="32"/>
          <w:szCs w:val="32"/>
          <w:lang w:val="en-US" w:eastAsia="zh-CN"/>
        </w:rPr>
        <w:t>（法人签字并加盖公章）</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sectPr>
          <w:pgSz w:w="11906" w:h="16838"/>
          <w:pgMar w:top="1361" w:right="1418" w:bottom="1361" w:left="1418" w:header="851" w:footer="992" w:gutter="0"/>
          <w:cols w:space="720" w:num="1"/>
          <w:docGrid w:type="lines" w:linePitch="312" w:charSpace="0"/>
        </w:sectPr>
      </w:pPr>
      <w:r>
        <w:rPr>
          <w:rFonts w:hint="eastAsia" w:ascii="宋体" w:hAnsi="宋体" w:cs="宋体"/>
          <w:b/>
          <w:bCs/>
          <w:kern w:val="0"/>
          <w:sz w:val="32"/>
          <w:szCs w:val="32"/>
          <w:lang w:val="en-US" w:eastAsia="zh-CN"/>
        </w:rPr>
        <w:t>四、</w:t>
      </w:r>
      <w:r>
        <w:rPr>
          <w:rFonts w:hint="eastAsia" w:ascii="宋体" w:hAnsi="宋体" w:eastAsia="宋体" w:cs="宋体"/>
          <w:b/>
          <w:bCs/>
          <w:kern w:val="0"/>
          <w:sz w:val="32"/>
          <w:szCs w:val="32"/>
          <w:lang w:val="en-US" w:eastAsia="zh-CN"/>
        </w:rPr>
        <w:t>报价联系人身份证</w:t>
      </w:r>
      <w:r>
        <w:rPr>
          <w:rFonts w:hint="eastAsia" w:ascii="宋体" w:hAnsi="宋体" w:cs="宋体"/>
          <w:b/>
          <w:bCs/>
          <w:color w:val="FF0000"/>
          <w:kern w:val="0"/>
          <w:sz w:val="32"/>
          <w:szCs w:val="32"/>
          <w:lang w:val="en-US" w:eastAsia="zh-CN"/>
        </w:rPr>
        <w:t>（法人签字并加盖公章）</w:t>
      </w:r>
    </w:p>
    <w:p>
      <w:pPr>
        <w:jc w:val="center"/>
        <w:rPr>
          <w:rFonts w:hint="eastAsia"/>
          <w:b/>
          <w:bCs/>
          <w:sz w:val="32"/>
          <w:szCs w:val="32"/>
          <w:lang w:eastAsia="zh-CN"/>
        </w:rPr>
      </w:pPr>
      <w:r>
        <w:rPr>
          <w:rFonts w:hint="eastAsia" w:ascii="宋体" w:hAnsi="宋体" w:cs="宋体"/>
          <w:b/>
          <w:bCs/>
          <w:kern w:val="0"/>
          <w:sz w:val="32"/>
          <w:szCs w:val="32"/>
          <w:lang w:val="en-US" w:eastAsia="zh-CN"/>
        </w:rPr>
        <w:t>五、</w:t>
      </w:r>
      <w:r>
        <w:rPr>
          <w:rFonts w:hint="eastAsia"/>
          <w:b/>
          <w:bCs/>
          <w:sz w:val="32"/>
          <w:szCs w:val="32"/>
          <w:lang w:eastAsia="zh-CN"/>
        </w:rPr>
        <w:t>第三项承诺书</w:t>
      </w:r>
      <w:r>
        <w:rPr>
          <w:rFonts w:hint="eastAsia" w:ascii="宋体" w:hAnsi="宋体" w:cs="宋体"/>
          <w:b/>
          <w:bCs/>
          <w:color w:val="FF0000"/>
          <w:kern w:val="0"/>
          <w:sz w:val="32"/>
          <w:szCs w:val="32"/>
          <w:lang w:val="en-US" w:eastAsia="zh-CN"/>
        </w:rPr>
        <w:t>（法人签字并加盖公章）</w:t>
      </w: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pStyle w:val="2"/>
        <w:rPr>
          <w:rFonts w:hint="eastAsia" w:ascii="宋体" w:hAnsi="宋体" w:cs="宋体"/>
          <w:b/>
          <w:bCs/>
          <w:kern w:val="0"/>
          <w:sz w:val="32"/>
          <w:szCs w:val="32"/>
          <w:lang w:val="en-US" w:eastAsia="zh-CN"/>
        </w:rPr>
      </w:pPr>
    </w:p>
    <w:p>
      <w:pPr>
        <w:jc w:val="center"/>
        <w:rPr>
          <w:rFonts w:hint="eastAsia"/>
          <w:b/>
          <w:bCs/>
          <w:sz w:val="32"/>
          <w:szCs w:val="32"/>
          <w:lang w:eastAsia="zh-CN"/>
        </w:rPr>
      </w:pPr>
      <w:r>
        <w:rPr>
          <w:rFonts w:hint="eastAsia" w:ascii="宋体" w:hAnsi="宋体" w:cs="宋体"/>
          <w:b/>
          <w:bCs/>
          <w:kern w:val="0"/>
          <w:sz w:val="32"/>
          <w:szCs w:val="32"/>
          <w:lang w:val="en-US" w:eastAsia="zh-CN"/>
        </w:rPr>
        <w:t>六、</w:t>
      </w:r>
      <w:r>
        <w:rPr>
          <w:rFonts w:hint="eastAsia"/>
          <w:b/>
          <w:bCs/>
          <w:sz w:val="32"/>
          <w:szCs w:val="32"/>
          <w:lang w:eastAsia="zh-CN"/>
        </w:rPr>
        <w:t>第四项声明函</w:t>
      </w:r>
      <w:r>
        <w:rPr>
          <w:rFonts w:hint="eastAsia" w:ascii="宋体" w:hAnsi="宋体" w:cs="宋体"/>
          <w:b/>
          <w:bCs/>
          <w:color w:val="FF0000"/>
          <w:kern w:val="0"/>
          <w:sz w:val="32"/>
          <w:szCs w:val="32"/>
          <w:lang w:val="en-US" w:eastAsia="zh-CN"/>
        </w:rPr>
        <w:t>（法人签字并加盖公章）</w:t>
      </w: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rPr>
          <w:rFonts w:hint="eastAsia"/>
          <w:b/>
          <w:bCs/>
          <w:sz w:val="32"/>
          <w:szCs w:val="32"/>
          <w:lang w:eastAsia="zh-CN"/>
        </w:rPr>
      </w:pPr>
    </w:p>
    <w:p>
      <w:pPr>
        <w:pStyle w:val="2"/>
        <w:jc w:val="center"/>
        <w:rPr>
          <w:rFonts w:hint="eastAsia"/>
          <w:b/>
          <w:bCs/>
          <w:sz w:val="32"/>
          <w:szCs w:val="32"/>
          <w:lang w:eastAsia="zh-CN"/>
        </w:rPr>
      </w:pPr>
      <w:r>
        <w:rPr>
          <w:rFonts w:hint="eastAsia"/>
          <w:b/>
          <w:bCs/>
          <w:sz w:val="32"/>
          <w:szCs w:val="32"/>
          <w:lang w:eastAsia="zh-CN"/>
        </w:rPr>
        <w:t>七、第五项承诺书</w:t>
      </w:r>
      <w:r>
        <w:rPr>
          <w:rFonts w:hint="eastAsia" w:ascii="宋体" w:hAnsi="宋体" w:cs="宋体"/>
          <w:b/>
          <w:bCs/>
          <w:color w:val="FF0000"/>
          <w:kern w:val="0"/>
          <w:sz w:val="32"/>
          <w:szCs w:val="32"/>
          <w:lang w:val="en-US" w:eastAsia="zh-CN"/>
        </w:rPr>
        <w:t>（法人签字并加盖公章）</w:t>
      </w: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pStyle w:val="2"/>
        <w:ind w:firstLine="3534" w:firstLineChars="1100"/>
        <w:rPr>
          <w:rFonts w:hint="eastAsia"/>
          <w:b/>
          <w:bCs/>
          <w:sz w:val="32"/>
          <w:szCs w:val="32"/>
          <w:lang w:eastAsia="zh-CN"/>
        </w:rPr>
      </w:pPr>
    </w:p>
    <w:p>
      <w:pPr>
        <w:jc w:val="center"/>
        <w:rPr>
          <w:rFonts w:hint="eastAsia"/>
          <w:b/>
          <w:bCs/>
          <w:sz w:val="32"/>
          <w:szCs w:val="32"/>
          <w:lang w:eastAsia="zh-CN"/>
        </w:rPr>
      </w:pPr>
      <w:r>
        <w:rPr>
          <w:rFonts w:hint="eastAsia"/>
          <w:b/>
          <w:bCs/>
          <w:sz w:val="32"/>
          <w:szCs w:val="32"/>
          <w:lang w:eastAsia="zh-CN"/>
        </w:rPr>
        <w:t>八、第六项信用记录</w:t>
      </w:r>
      <w:r>
        <w:rPr>
          <w:rFonts w:hint="eastAsia" w:ascii="宋体" w:hAnsi="宋体" w:cs="宋体"/>
          <w:b/>
          <w:bCs/>
          <w:color w:val="FF0000"/>
          <w:kern w:val="0"/>
          <w:sz w:val="32"/>
          <w:szCs w:val="32"/>
          <w:lang w:val="en-US" w:eastAsia="zh-CN"/>
        </w:rPr>
        <w:t>（法人签字并加盖公章）</w:t>
      </w:r>
    </w:p>
    <w:p>
      <w:pPr>
        <w:pStyle w:val="2"/>
        <w:rPr>
          <w:rFonts w:hint="eastAsia"/>
          <w:b/>
          <w:bCs/>
          <w:sz w:val="32"/>
          <w:szCs w:val="32"/>
          <w:lang w:eastAsia="zh-CN"/>
        </w:rPr>
      </w:pPr>
    </w:p>
    <w:p>
      <w:pPr>
        <w:pStyle w:val="2"/>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九、报 价 函</w:t>
      </w:r>
      <w:r>
        <w:rPr>
          <w:rFonts w:hint="eastAsia" w:ascii="宋体" w:hAnsi="宋体" w:cs="宋体"/>
          <w:b/>
          <w:bCs/>
          <w:color w:val="FF0000"/>
          <w:kern w:val="0"/>
          <w:sz w:val="32"/>
          <w:szCs w:val="32"/>
          <w:lang w:val="en-US" w:eastAsia="zh-CN"/>
        </w:rPr>
        <w:t>（法人签字并加盖公章）</w:t>
      </w:r>
    </w:p>
    <w:p>
      <w:pPr>
        <w:pStyle w:val="3"/>
        <w:adjustRightInd w:val="0"/>
        <w:snapToGrid w:val="0"/>
        <w:spacing w:before="156" w:beforeLines="50" w:after="156" w:afterLines="50"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南京航空航天大学后勤集团：</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人名称）授权 （姓名和职务）作为全权代表，参加贵方</w:t>
      </w:r>
      <w:r>
        <w:rPr>
          <w:rFonts w:hint="eastAsia" w:ascii="宋体" w:hAnsi="宋体" w:eastAsia="宋体" w:cs="宋体"/>
          <w:b/>
          <w:bCs/>
          <w:color w:val="000000" w:themeColor="text1"/>
          <w:sz w:val="24"/>
          <w:szCs w:val="24"/>
          <w:lang w:eastAsia="zh-CN"/>
          <w14:textFill>
            <w14:solidFill>
              <w14:schemeClr w14:val="tx1"/>
            </w14:solidFill>
          </w14:textFill>
        </w:rPr>
        <w:t>南京航空航天大学后勤集团饮食服务中心将军路校区和园二楼餐厅排风机设备采购</w:t>
      </w:r>
      <w:r>
        <w:rPr>
          <w:rFonts w:hint="eastAsia" w:ascii="宋体" w:hAnsi="宋体" w:eastAsia="宋体" w:cs="宋体"/>
          <w:color w:val="000000" w:themeColor="text1"/>
          <w:sz w:val="24"/>
          <w:szCs w:val="24"/>
          <w14:textFill>
            <w14:solidFill>
              <w14:schemeClr w14:val="tx1"/>
            </w14:solidFill>
          </w14:textFill>
        </w:rPr>
        <w:t>的有关活动，并</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我们仔细研究贵方</w:t>
      </w:r>
      <w:r>
        <w:rPr>
          <w:rFonts w:hint="eastAsia" w:hAnsi="宋体" w:eastAsia="宋体" w:cs="宋体"/>
          <w:color w:val="000000" w:themeColor="text1"/>
          <w:sz w:val="24"/>
          <w:szCs w:val="24"/>
          <w:lang w:eastAsia="zh-CN"/>
          <w14:textFill>
            <w14:solidFill>
              <w14:schemeClr w14:val="tx1"/>
            </w14:solidFill>
          </w14:textFill>
        </w:rPr>
        <w:t>询价采购</w:t>
      </w:r>
      <w:r>
        <w:rPr>
          <w:rFonts w:hint="eastAsia" w:ascii="宋体" w:hAnsi="宋体" w:eastAsia="宋体" w:cs="宋体"/>
          <w:color w:val="000000" w:themeColor="text1"/>
          <w:sz w:val="24"/>
          <w:szCs w:val="24"/>
          <w14:textFill>
            <w14:solidFill>
              <w14:schemeClr w14:val="tx1"/>
            </w14:solidFill>
          </w14:textFill>
        </w:rPr>
        <w:t>的全部内容，我们认为我们有能力承担</w:t>
      </w:r>
      <w:r>
        <w:rPr>
          <w:rFonts w:hint="eastAsia" w:hAnsi="宋体" w:eastAsia="宋体" w:cs="宋体"/>
          <w:color w:val="000000" w:themeColor="text1"/>
          <w:sz w:val="24"/>
          <w:szCs w:val="24"/>
          <w:lang w:eastAsia="zh-CN"/>
          <w14:textFill>
            <w14:solidFill>
              <w14:schemeClr w14:val="tx1"/>
            </w14:solidFill>
          </w14:textFill>
        </w:rPr>
        <w:t>该项目</w:t>
      </w:r>
      <w:r>
        <w:rPr>
          <w:rFonts w:hint="eastAsia" w:ascii="宋体" w:hAnsi="宋体" w:eastAsia="宋体" w:cs="宋体"/>
          <w:color w:val="000000" w:themeColor="text1"/>
          <w:sz w:val="24"/>
          <w:szCs w:val="24"/>
          <w14:textFill>
            <w14:solidFill>
              <w14:schemeClr w14:val="tx1"/>
            </w14:solidFill>
          </w14:textFill>
        </w:rPr>
        <w:t>。</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人在此声明并同意如下：</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我们积极遵守国家法律和廉政建设各项规定，并落实到执行合同的全过程，实行相互监督，从我做起。</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我们愿意遵守</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的各项规定，达到</w:t>
      </w:r>
      <w:r>
        <w:rPr>
          <w:rFonts w:hint="eastAsia" w:hAnsi="宋体" w:eastAsia="宋体" w:cs="宋体"/>
          <w:color w:val="000000" w:themeColor="text1"/>
          <w:sz w:val="24"/>
          <w:szCs w:val="24"/>
          <w:lang w:eastAsia="zh-CN"/>
          <w14:textFill>
            <w14:solidFill>
              <w14:schemeClr w14:val="tx1"/>
            </w14:solidFill>
          </w14:textFill>
        </w:rPr>
        <w:t>饮食服务中心</w:t>
      </w:r>
      <w:r>
        <w:rPr>
          <w:rFonts w:hint="eastAsia" w:ascii="宋体" w:hAnsi="宋体" w:eastAsia="宋体" w:cs="宋体"/>
          <w:color w:val="000000" w:themeColor="text1"/>
          <w:sz w:val="24"/>
          <w:szCs w:val="24"/>
          <w14:textFill>
            <w14:solidFill>
              <w14:schemeClr w14:val="tx1"/>
            </w14:solidFill>
          </w14:textFill>
        </w:rPr>
        <w:t>服务要求。</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我方接受</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中的</w:t>
      </w:r>
      <w:r>
        <w:rPr>
          <w:rFonts w:hint="eastAsia" w:hAnsi="宋体" w:eastAsia="宋体" w:cs="宋体"/>
          <w:color w:val="000000" w:themeColor="text1"/>
          <w:sz w:val="24"/>
          <w:szCs w:val="24"/>
          <w:lang w:eastAsia="zh-CN"/>
          <w14:textFill>
            <w14:solidFill>
              <w14:schemeClr w14:val="tx1"/>
            </w14:solidFill>
          </w14:textFill>
        </w:rPr>
        <w:t>设备质保期要求、</w:t>
      </w:r>
      <w:bookmarkStart w:id="0" w:name="_GoBack"/>
      <w:bookmarkEnd w:id="0"/>
      <w:r>
        <w:rPr>
          <w:rFonts w:hint="eastAsia" w:ascii="宋体" w:hAnsi="宋体" w:eastAsia="宋体" w:cs="宋体"/>
          <w:color w:val="000000" w:themeColor="text1"/>
          <w:sz w:val="24"/>
          <w:szCs w:val="24"/>
          <w14:textFill>
            <w14:solidFill>
              <w14:schemeClr w14:val="tx1"/>
            </w14:solidFill>
          </w14:textFill>
        </w:rPr>
        <w:t>结算方式及付款方式。</w:t>
      </w:r>
    </w:p>
    <w:p>
      <w:pPr>
        <w:pStyle w:val="3"/>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4. 我方同意</w:t>
      </w:r>
      <w:r>
        <w:rPr>
          <w:rFonts w:hint="eastAsia" w:hAnsi="宋体" w:eastAsia="宋体" w:cs="宋体"/>
          <w:color w:val="000000" w:themeColor="text1"/>
          <w:sz w:val="24"/>
          <w:szCs w:val="24"/>
          <w:lang w:eastAsia="zh-CN"/>
          <w14:textFill>
            <w14:solidFill>
              <w14:schemeClr w14:val="tx1"/>
            </w14:solidFill>
          </w14:textFill>
        </w:rPr>
        <w:t>询价公告</w:t>
      </w:r>
      <w:r>
        <w:rPr>
          <w:rFonts w:hint="eastAsia" w:ascii="宋体" w:hAnsi="宋体" w:eastAsia="宋体" w:cs="宋体"/>
          <w:color w:val="000000" w:themeColor="text1"/>
          <w:sz w:val="24"/>
          <w:szCs w:val="24"/>
          <w14:textFill>
            <w14:solidFill>
              <w14:schemeClr w14:val="tx1"/>
            </w14:solidFill>
          </w14:textFill>
        </w:rPr>
        <w:t>中规定的</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有效期，在此期间内我方的</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若能中标，我方将受此约</w:t>
      </w:r>
      <w:r>
        <w:rPr>
          <w:rFonts w:hint="eastAsia" w:ascii="宋体" w:hAnsi="宋体" w:eastAsia="宋体" w:cs="宋体"/>
          <w:color w:val="auto"/>
          <w:sz w:val="24"/>
          <w:szCs w:val="24"/>
        </w:rPr>
        <w:t>束。</w:t>
      </w:r>
    </w:p>
    <w:p>
      <w:pPr>
        <w:pStyle w:val="3"/>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hAnsi="宋体" w:eastAsia="宋体" w:cs="宋体"/>
          <w:color w:val="auto"/>
          <w:sz w:val="24"/>
          <w:szCs w:val="24"/>
          <w:lang w:val="en-US" w:eastAsia="zh-CN"/>
        </w:rPr>
        <w:t>5</w:t>
      </w:r>
      <w:r>
        <w:rPr>
          <w:rFonts w:hint="eastAsia" w:ascii="宋体" w:hAnsi="宋体" w:eastAsia="宋体" w:cs="宋体"/>
          <w:color w:val="auto"/>
          <w:sz w:val="24"/>
          <w:szCs w:val="24"/>
        </w:rPr>
        <w:t>. 我方具有独立订立合同的能力；未处于被责令停业、</w:t>
      </w:r>
      <w:r>
        <w:rPr>
          <w:rFonts w:hint="eastAsia" w:hAnsi="宋体" w:eastAsia="宋体" w:cs="宋体"/>
          <w:color w:val="auto"/>
          <w:sz w:val="24"/>
          <w:szCs w:val="24"/>
          <w:lang w:eastAsia="zh-CN"/>
        </w:rPr>
        <w:t>报价</w:t>
      </w:r>
      <w:r>
        <w:rPr>
          <w:rFonts w:hint="eastAsia" w:ascii="宋体" w:hAnsi="宋体" w:eastAsia="宋体" w:cs="宋体"/>
          <w:color w:val="auto"/>
          <w:sz w:val="24"/>
          <w:szCs w:val="24"/>
        </w:rPr>
        <w:t>资格被取消或者财产被接管、冻结和破产状态；企业没有因骗取中标或者严重违约以及发生重大食品安全事故等问题，没有被有关部门暂停</w:t>
      </w:r>
      <w:r>
        <w:rPr>
          <w:rFonts w:hint="eastAsia" w:hAnsi="宋体" w:eastAsia="宋体" w:cs="宋体"/>
          <w:color w:val="auto"/>
          <w:sz w:val="24"/>
          <w:szCs w:val="24"/>
          <w:lang w:eastAsia="zh-CN"/>
        </w:rPr>
        <w:t>报价</w:t>
      </w:r>
      <w:r>
        <w:rPr>
          <w:rFonts w:hint="eastAsia" w:ascii="宋体" w:hAnsi="宋体" w:eastAsia="宋体" w:cs="宋体"/>
          <w:color w:val="auto"/>
          <w:sz w:val="24"/>
          <w:szCs w:val="24"/>
        </w:rPr>
        <w:t>资格或在暂停期内。</w:t>
      </w:r>
    </w:p>
    <w:p>
      <w:pPr>
        <w:pStyle w:val="3"/>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auto"/>
          <w:sz w:val="24"/>
          <w:szCs w:val="24"/>
          <w:lang w:val="en-US" w:eastAsia="zh-CN"/>
        </w:rPr>
        <w:t>6</w:t>
      </w:r>
      <w:r>
        <w:rPr>
          <w:rFonts w:hint="eastAsia" w:ascii="宋体" w:hAnsi="宋体" w:eastAsia="宋体" w:cs="宋体"/>
          <w:color w:val="auto"/>
          <w:sz w:val="24"/>
          <w:szCs w:val="24"/>
        </w:rPr>
        <w:t>. 我方保证所提交的所有资料及作出的承</w:t>
      </w:r>
      <w:r>
        <w:rPr>
          <w:rFonts w:hint="eastAsia" w:ascii="宋体" w:hAnsi="宋体" w:eastAsia="宋体" w:cs="宋体"/>
          <w:color w:val="000000" w:themeColor="text1"/>
          <w:sz w:val="24"/>
          <w:szCs w:val="24"/>
          <w14:textFill>
            <w14:solidFill>
              <w14:schemeClr w14:val="tx1"/>
            </w14:solidFill>
          </w14:textFill>
        </w:rPr>
        <w:t>诺都是真实有效的，如有虚假，贵方有拒绝接收</w:t>
      </w: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文件的权利。</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人(盖章)：</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法定代表人或负责人(盖章)：</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pStyle w:val="3"/>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pStyle w:val="3"/>
        <w:wordWrap w:val="0"/>
        <w:adjustRightInd w:val="0"/>
        <w:snapToGrid w:val="0"/>
        <w:spacing w:line="360" w:lineRule="auto"/>
        <w:ind w:right="480"/>
        <w:jc w:val="left"/>
        <w:rPr>
          <w:rFonts w:hint="eastAsia" w:ascii="宋体" w:hAnsi="宋体" w:eastAsia="宋体" w:cs="宋体"/>
          <w:color w:val="000000" w:themeColor="text1"/>
          <w:sz w:val="24"/>
          <w:szCs w:val="24"/>
          <w14:textFill>
            <w14:solidFill>
              <w14:schemeClr w14:val="tx1"/>
            </w14:solidFill>
          </w14:textFill>
        </w:rPr>
        <w:sectPr>
          <w:pgSz w:w="11906" w:h="16838"/>
          <w:pgMar w:top="1440" w:right="1134" w:bottom="1440" w:left="1134" w:header="851" w:footer="992" w:gutter="0"/>
          <w:cols w:space="0" w:num="1"/>
          <w:rtlGutter w:val="0"/>
          <w:docGrid w:type="lines" w:linePitch="312" w:charSpace="0"/>
        </w:sectPr>
      </w:pPr>
      <w:r>
        <w:rPr>
          <w:rFonts w:hint="eastAsia" w:ascii="宋体" w:hAnsi="宋体" w:eastAsia="宋体" w:cs="宋体"/>
          <w:color w:val="000000" w:themeColor="text1"/>
          <w:sz w:val="24"/>
          <w:szCs w:val="24"/>
          <w14:textFill>
            <w14:solidFill>
              <w14:schemeClr w14:val="tx1"/>
            </w14:solidFill>
          </w14:textFill>
        </w:rPr>
        <w:t xml:space="preserve">日期：   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p>
    <w:tbl>
      <w:tblPr>
        <w:tblStyle w:val="5"/>
        <w:tblW w:w="15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786"/>
        <w:gridCol w:w="1617"/>
        <w:gridCol w:w="6486"/>
        <w:gridCol w:w="616"/>
        <w:gridCol w:w="616"/>
        <w:gridCol w:w="616"/>
        <w:gridCol w:w="616"/>
        <w:gridCol w:w="816"/>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1572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十、南京航空航天大学后勤集团饮食服务中心将军路校区和园二楼餐厅排风机设备采购报价清单</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color w:val="FF0000"/>
                <w:kern w:val="0"/>
                <w:sz w:val="32"/>
                <w:szCs w:val="32"/>
                <w:lang w:val="en-US" w:eastAsia="zh-CN"/>
              </w:rPr>
              <w:t>（法人签字并加盖公章）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w:t>
            </w: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后倾高压排烟风柜</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1360*2000*2100                 风量约：40000m3/h,  </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Style w:val="8"/>
                <w:lang w:val="en-US" w:eastAsia="zh-CN" w:bidi="ar"/>
              </w:rPr>
              <w:t>1</w:t>
            </w:r>
            <w:r>
              <w:rPr>
                <w:rStyle w:val="9"/>
                <w:rFonts w:hint="eastAsia"/>
                <w:lang w:val="en-US" w:eastAsia="zh-CN" w:bidi="ar"/>
              </w:rPr>
              <w:t>.</w:t>
            </w:r>
            <w:r>
              <w:rPr>
                <w:rStyle w:val="9"/>
                <w:lang w:val="en-US" w:eastAsia="zh-CN" w:bidi="ar"/>
              </w:rPr>
              <w:t>采用拼装式箱体，机体表面喷涂钢板；</w:t>
            </w:r>
          </w:p>
          <w:p>
            <w:pPr>
              <w:keepNext w:val="0"/>
              <w:keepLines w:val="0"/>
              <w:widowControl/>
              <w:suppressLineNumbers w:val="0"/>
              <w:jc w:val="left"/>
              <w:textAlignment w:val="center"/>
              <w:rPr>
                <w:rStyle w:val="9"/>
                <w:lang w:val="en-US" w:eastAsia="zh-CN" w:bidi="ar"/>
              </w:rPr>
            </w:pPr>
            <w:r>
              <w:rPr>
                <w:rStyle w:val="8"/>
                <w:lang w:val="en-US" w:eastAsia="zh-CN" w:bidi="ar"/>
              </w:rPr>
              <w:t>2</w:t>
            </w:r>
            <w:r>
              <w:rPr>
                <w:rStyle w:val="9"/>
                <w:rFonts w:hint="eastAsia"/>
                <w:lang w:val="en-US" w:eastAsia="zh-CN" w:bidi="ar"/>
              </w:rPr>
              <w:t>.</w:t>
            </w:r>
            <w:r>
              <w:rPr>
                <w:rStyle w:val="9"/>
                <w:lang w:val="en-US" w:eastAsia="zh-CN" w:bidi="ar"/>
              </w:rPr>
              <w:t>内部填充防火、消音材料；</w:t>
            </w:r>
          </w:p>
          <w:p>
            <w:pPr>
              <w:keepNext w:val="0"/>
              <w:keepLines w:val="0"/>
              <w:widowControl/>
              <w:suppressLineNumbers w:val="0"/>
              <w:jc w:val="left"/>
              <w:textAlignment w:val="center"/>
              <w:rPr>
                <w:rStyle w:val="9"/>
                <w:lang w:val="en-US" w:eastAsia="zh-CN" w:bidi="ar"/>
              </w:rPr>
            </w:pPr>
            <w:r>
              <w:rPr>
                <w:rStyle w:val="8"/>
                <w:lang w:val="en-US" w:eastAsia="zh-CN" w:bidi="ar"/>
              </w:rPr>
              <w:t>3</w:t>
            </w:r>
            <w:r>
              <w:rPr>
                <w:rStyle w:val="9"/>
                <w:rFonts w:hint="eastAsia"/>
                <w:lang w:val="en-US" w:eastAsia="zh-CN" w:bidi="ar"/>
              </w:rPr>
              <w:t>.</w:t>
            </w:r>
            <w:r>
              <w:rPr>
                <w:rStyle w:val="9"/>
                <w:lang w:val="en-US" w:eastAsia="zh-CN" w:bidi="ar"/>
              </w:rPr>
              <w:t>叶轮材质为铝镁合金，耐腐蚀，无火花，风压高；</w:t>
            </w:r>
          </w:p>
          <w:p>
            <w:pPr>
              <w:keepNext w:val="0"/>
              <w:keepLines w:val="0"/>
              <w:widowControl/>
              <w:suppressLineNumbers w:val="0"/>
              <w:jc w:val="left"/>
              <w:textAlignment w:val="center"/>
              <w:rPr>
                <w:rStyle w:val="9"/>
                <w:lang w:val="en-US" w:eastAsia="zh-CN" w:bidi="ar"/>
              </w:rPr>
            </w:pPr>
            <w:r>
              <w:rPr>
                <w:rStyle w:val="8"/>
                <w:lang w:val="en-US" w:eastAsia="zh-CN" w:bidi="ar"/>
              </w:rPr>
              <w:t>4</w:t>
            </w:r>
            <w:r>
              <w:rPr>
                <w:rStyle w:val="9"/>
                <w:rFonts w:hint="eastAsia"/>
                <w:lang w:val="en-US" w:eastAsia="zh-CN" w:bidi="ar"/>
              </w:rPr>
              <w:t>.</w:t>
            </w:r>
            <w:r>
              <w:rPr>
                <w:rStyle w:val="9"/>
                <w:lang w:val="en-US" w:eastAsia="zh-CN" w:bidi="ar"/>
              </w:rPr>
              <w:t>轴采用加粗</w:t>
            </w:r>
            <w:r>
              <w:rPr>
                <w:rStyle w:val="8"/>
                <w:lang w:val="en-US" w:eastAsia="zh-CN" w:bidi="ar"/>
              </w:rPr>
              <w:t>45#</w:t>
            </w:r>
            <w:r>
              <w:rPr>
                <w:rStyle w:val="9"/>
                <w:lang w:val="en-US" w:eastAsia="zh-CN" w:bidi="ar"/>
              </w:rPr>
              <w:t>国际碳钢；淬火处理提高硬度；</w:t>
            </w:r>
          </w:p>
          <w:p>
            <w:pPr>
              <w:keepNext w:val="0"/>
              <w:keepLines w:val="0"/>
              <w:widowControl/>
              <w:suppressLineNumbers w:val="0"/>
              <w:jc w:val="left"/>
              <w:textAlignment w:val="center"/>
              <w:rPr>
                <w:rStyle w:val="9"/>
                <w:lang w:val="en-US" w:eastAsia="zh-CN" w:bidi="ar"/>
              </w:rPr>
            </w:pPr>
            <w:r>
              <w:rPr>
                <w:rStyle w:val="8"/>
                <w:lang w:val="en-US" w:eastAsia="zh-CN" w:bidi="ar"/>
              </w:rPr>
              <w:t>5</w:t>
            </w:r>
            <w:r>
              <w:rPr>
                <w:rStyle w:val="9"/>
                <w:lang w:val="en-US" w:eastAsia="zh-CN" w:bidi="ar"/>
              </w:rPr>
              <w:t>、轴承采用日本</w:t>
            </w:r>
            <w:r>
              <w:rPr>
                <w:rStyle w:val="8"/>
                <w:lang w:val="en-US" w:eastAsia="zh-CN" w:bidi="ar"/>
              </w:rPr>
              <w:t>NSK</w:t>
            </w:r>
            <w:r>
              <w:rPr>
                <w:rStyle w:val="9"/>
                <w:lang w:val="en-US" w:eastAsia="zh-CN" w:bidi="ar"/>
              </w:rPr>
              <w:t>或</w:t>
            </w:r>
            <w:r>
              <w:rPr>
                <w:rStyle w:val="8"/>
                <w:lang w:val="en-US" w:eastAsia="zh-CN" w:bidi="ar"/>
              </w:rPr>
              <w:t>SKF</w:t>
            </w:r>
            <w:r>
              <w:rPr>
                <w:rStyle w:val="9"/>
                <w:lang w:val="en-US" w:eastAsia="zh-CN" w:bidi="ar"/>
              </w:rPr>
              <w:t>；提供</w:t>
            </w:r>
            <w:r>
              <w:rPr>
                <w:rStyle w:val="8"/>
                <w:lang w:val="en-US" w:eastAsia="zh-CN" w:bidi="ar"/>
              </w:rPr>
              <w:t>3C</w:t>
            </w:r>
            <w:r>
              <w:rPr>
                <w:rStyle w:val="9"/>
                <w:lang w:val="en-US" w:eastAsia="zh-CN" w:bidi="ar"/>
              </w:rPr>
              <w:t>认证证书，风机能源效率达到</w:t>
            </w:r>
            <w:r>
              <w:rPr>
                <w:rStyle w:val="8"/>
                <w:lang w:val="en-US" w:eastAsia="zh-CN" w:bidi="ar"/>
              </w:rPr>
              <w:t>2</w:t>
            </w:r>
            <w:r>
              <w:rPr>
                <w:rStyle w:val="9"/>
                <w:lang w:val="en-US" w:eastAsia="zh-CN" w:bidi="ar"/>
              </w:rPr>
              <w:t>级，并提供通风机能源效率检测报告，电机防护等级</w:t>
            </w:r>
            <w:r>
              <w:rPr>
                <w:rStyle w:val="8"/>
                <w:lang w:val="en-US" w:eastAsia="zh-CN" w:bidi="ar"/>
              </w:rPr>
              <w:t>IP55</w:t>
            </w:r>
            <w:r>
              <w:rPr>
                <w:rStyle w:val="9"/>
                <w:lang w:val="en-US" w:eastAsia="zh-CN" w:bidi="ar"/>
              </w:rPr>
              <w:t>，电机绝缘等级</w:t>
            </w:r>
            <w:r>
              <w:rPr>
                <w:rStyle w:val="8"/>
                <w:lang w:val="en-US" w:eastAsia="zh-CN" w:bidi="ar"/>
              </w:rPr>
              <w:t>F</w:t>
            </w:r>
            <w:r>
              <w:rPr>
                <w:rStyle w:val="9"/>
                <w:lang w:val="en-US" w:eastAsia="zh-CN" w:bidi="ar"/>
              </w:rPr>
              <w:t>！</w:t>
            </w:r>
          </w:p>
          <w:p>
            <w:pPr>
              <w:keepNext w:val="0"/>
              <w:keepLines w:val="0"/>
              <w:widowControl/>
              <w:suppressLineNumbers w:val="0"/>
              <w:jc w:val="left"/>
              <w:textAlignment w:val="center"/>
              <w:rPr>
                <w:rFonts w:hint="default" w:ascii="Tahoma" w:hAnsi="Tahoma" w:eastAsia="Tahoma" w:cs="Tahoma"/>
                <w:i w:val="0"/>
                <w:iCs w:val="0"/>
                <w:color w:val="000000"/>
                <w:sz w:val="20"/>
                <w:szCs w:val="20"/>
                <w:u w:val="none"/>
              </w:rPr>
            </w:pPr>
            <w:r>
              <w:rPr>
                <w:rStyle w:val="8"/>
                <w:lang w:val="en-US" w:eastAsia="zh-CN" w:bidi="ar"/>
              </w:rPr>
              <w:t>6</w:t>
            </w:r>
            <w:r>
              <w:rPr>
                <w:rStyle w:val="9"/>
                <w:rFonts w:hint="eastAsia"/>
                <w:lang w:val="en-US" w:eastAsia="zh-CN" w:bidi="ar"/>
              </w:rPr>
              <w:t>.</w:t>
            </w:r>
            <w:r>
              <w:rPr>
                <w:rStyle w:val="9"/>
                <w:lang w:val="en-US" w:eastAsia="zh-CN" w:bidi="ar"/>
              </w:rPr>
              <w:t>全压：1300Pa,  功率：</w:t>
            </w:r>
            <w:r>
              <w:rPr>
                <w:rStyle w:val="8"/>
                <w:lang w:val="en-US" w:eastAsia="zh-CN" w:bidi="ar"/>
              </w:rPr>
              <w:t xml:space="preserve"> 18.5KW</w:t>
            </w:r>
            <w:r>
              <w:rPr>
                <w:rStyle w:val="9"/>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现场管道小及后期加装油烟净化器，需采用后倾高压风机加消音棉才能达到要求。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不锈钢管道、弯头、变径</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860*780</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采用201不锈钢板材制作，厚度：1.2mm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软连接</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与风管配</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防水、防火、防老化</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排风机出风口消音器</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采用201不锈钢，外板材厚1.2mm，消音风管长不小于1米，内衬冲孔板厚0.8mm；消音风管内衬消音棉厚≥50mm；弯头出口安装防鼠网。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8.5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周边是学生宿舍出风口需加消音器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不锈钢防雨帽</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与出风口尺寸匹配</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采用201不锈钢板材制作，厚度：1.0mm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风柜槽钢支架</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与风机匹配</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支架采用10号槽钢制做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风柜减震器</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与风机匹配</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每套配剪切减震器4只，承重≥200Kg</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风机控制箱</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18.5KW</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采用星三角二次启动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9</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吊机费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10</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风机电缆线</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Style w:val="8"/>
                <w:lang w:val="en-US" w:eastAsia="zh-CN" w:bidi="ar"/>
              </w:rPr>
              <w:t>8*10</w:t>
            </w:r>
            <w:r>
              <w:rPr>
                <w:rStyle w:val="9"/>
                <w:lang w:val="en-US" w:eastAsia="zh-CN" w:bidi="ar"/>
              </w:rPr>
              <w:t>平方</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旧风机拆除移位</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73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39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3403"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jc w:val="center"/>
              <w:rPr>
                <w:rFonts w:hint="default" w:ascii="Tahoma" w:hAnsi="Tahoma" w:eastAsia="Tahoma" w:cs="Tahom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单位名称（盖章）：</w:t>
            </w:r>
          </w:p>
        </w:tc>
        <w:tc>
          <w:tcPr>
            <w:tcW w:w="6486"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8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0"/>
                <w:szCs w:val="20"/>
                <w:u w:val="none"/>
              </w:rPr>
            </w:pPr>
          </w:p>
        </w:tc>
        <w:tc>
          <w:tcPr>
            <w:tcW w:w="1935"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3403" w:type="dxa"/>
            <w:gridSpan w:val="2"/>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r>
              <w:rPr>
                <w:rStyle w:val="9"/>
                <w:lang w:val="en-US" w:eastAsia="zh-CN" w:bidi="ar"/>
              </w:rPr>
              <w:t>法定代表人：（</w:t>
            </w:r>
            <w:r>
              <w:rPr>
                <w:rStyle w:val="11"/>
                <w:lang w:val="en-US" w:eastAsia="zh-CN" w:bidi="ar"/>
              </w:rPr>
              <w:t>签字或盖章）</w:t>
            </w:r>
          </w:p>
        </w:tc>
        <w:tc>
          <w:tcPr>
            <w:tcW w:w="648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8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935"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3403" w:type="dxa"/>
            <w:gridSpan w:val="2"/>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r>
              <w:rPr>
                <w:rStyle w:val="9"/>
                <w:lang w:val="en-US" w:eastAsia="zh-CN" w:bidi="ar"/>
              </w:rPr>
              <w:t>时间：</w:t>
            </w:r>
            <w:r>
              <w:rPr>
                <w:rStyle w:val="10"/>
                <w:lang w:val="en-US" w:eastAsia="zh-CN" w:bidi="ar"/>
              </w:rPr>
              <w:t xml:space="preserve">     </w:t>
            </w:r>
            <w:r>
              <w:rPr>
                <w:rStyle w:val="11"/>
                <w:lang w:val="en-US" w:eastAsia="zh-CN" w:bidi="ar"/>
              </w:rPr>
              <w:t>年</w:t>
            </w:r>
            <w:r>
              <w:rPr>
                <w:rStyle w:val="10"/>
                <w:lang w:val="en-US" w:eastAsia="zh-CN" w:bidi="ar"/>
              </w:rPr>
              <w:t xml:space="preserve">    </w:t>
            </w:r>
            <w:r>
              <w:rPr>
                <w:rStyle w:val="11"/>
                <w:lang w:val="en-US" w:eastAsia="zh-CN" w:bidi="ar"/>
              </w:rPr>
              <w:t>月</w:t>
            </w:r>
            <w:r>
              <w:rPr>
                <w:rStyle w:val="10"/>
                <w:lang w:val="en-US" w:eastAsia="zh-CN" w:bidi="ar"/>
              </w:rPr>
              <w:t xml:space="preserve">     </w:t>
            </w:r>
            <w:r>
              <w:rPr>
                <w:rStyle w:val="11"/>
                <w:lang w:val="en-US" w:eastAsia="zh-CN" w:bidi="ar"/>
              </w:rPr>
              <w:t>日</w:t>
            </w:r>
          </w:p>
        </w:tc>
        <w:tc>
          <w:tcPr>
            <w:tcW w:w="648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816"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935" w:type="dxa"/>
            <w:tcBorders>
              <w:top w:val="nil"/>
              <w:left w:val="nil"/>
              <w:bottom w:val="nil"/>
              <w:right w:val="nil"/>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pStyle w:val="3"/>
        <w:wordWrap w:val="0"/>
        <w:adjustRightInd w:val="0"/>
        <w:snapToGrid w:val="0"/>
        <w:spacing w:line="360" w:lineRule="auto"/>
        <w:ind w:right="480"/>
        <w:jc w:val="left"/>
        <w:rPr>
          <w:rFonts w:hint="eastAsia" w:ascii="宋体" w:hAnsi="宋体" w:eastAsia="宋体" w:cs="宋体"/>
          <w:color w:val="000000" w:themeColor="text1"/>
          <w:sz w:val="24"/>
          <w:szCs w:val="24"/>
          <w:lang w:val="en-US" w:eastAsia="zh-CN"/>
          <w14:textFill>
            <w14:solidFill>
              <w14:schemeClr w14:val="tx1"/>
            </w14:solidFill>
          </w14:textFill>
        </w:rPr>
        <w:sectPr>
          <w:pgSz w:w="16838" w:h="11906" w:orient="landscape"/>
          <w:pgMar w:top="1134" w:right="1440" w:bottom="1134" w:left="1440" w:header="851" w:footer="992" w:gutter="0"/>
          <w:cols w:space="0" w:num="1"/>
          <w:rtlGutter w:val="0"/>
          <w:docGrid w:type="lines" w:linePitch="321" w:charSpace="0"/>
        </w:sectPr>
      </w:pPr>
    </w:p>
    <w:p>
      <w:pPr>
        <w:adjustRightInd w:val="0"/>
        <w:snapToGrid w:val="0"/>
        <w:spacing w:line="360" w:lineRule="auto"/>
        <w:rPr>
          <w:rFonts w:hint="eastAsia" w:eastAsiaTheme="minorEastAsia"/>
          <w:sz w:val="28"/>
          <w:szCs w:val="36"/>
          <w:lang w:eastAsia="zh-CN"/>
        </w:rPr>
      </w:pPr>
    </w:p>
    <w:sectPr>
      <w:pgSz w:w="16838" w:h="11906" w:orient="landscape"/>
      <w:pgMar w:top="1134" w:right="1440" w:bottom="1134" w:left="144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62C97"/>
    <w:multiLevelType w:val="singleLevel"/>
    <w:tmpl w:val="04D62C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ODk5MTExY2ZhM2FkMWQyYjQ2YTg5NDQxZDFmN2QifQ=="/>
    <w:docVar w:name="KSO_WPS_MARK_KEY" w:val="55af8523-59bd-4e49-beae-5b49cfc254f6"/>
  </w:docVars>
  <w:rsids>
    <w:rsidRoot w:val="115B0A98"/>
    <w:rsid w:val="011B0745"/>
    <w:rsid w:val="036F3865"/>
    <w:rsid w:val="063568B6"/>
    <w:rsid w:val="07876E2F"/>
    <w:rsid w:val="0A2C772C"/>
    <w:rsid w:val="10BE5BB0"/>
    <w:rsid w:val="115B0A98"/>
    <w:rsid w:val="1393060F"/>
    <w:rsid w:val="157E6EF5"/>
    <w:rsid w:val="19E1539E"/>
    <w:rsid w:val="1AAB38D6"/>
    <w:rsid w:val="1CB6308E"/>
    <w:rsid w:val="21C6415D"/>
    <w:rsid w:val="228E6A49"/>
    <w:rsid w:val="26F40F6D"/>
    <w:rsid w:val="2803653D"/>
    <w:rsid w:val="28115C9D"/>
    <w:rsid w:val="29F42D00"/>
    <w:rsid w:val="2AE43145"/>
    <w:rsid w:val="2C5129BE"/>
    <w:rsid w:val="2C9034E6"/>
    <w:rsid w:val="2FBF625D"/>
    <w:rsid w:val="2FBF67BF"/>
    <w:rsid w:val="31126BC0"/>
    <w:rsid w:val="31643065"/>
    <w:rsid w:val="345768E2"/>
    <w:rsid w:val="35E52CB6"/>
    <w:rsid w:val="36B43E5C"/>
    <w:rsid w:val="387E2D8D"/>
    <w:rsid w:val="39AE0440"/>
    <w:rsid w:val="3A0F3328"/>
    <w:rsid w:val="3A1B677B"/>
    <w:rsid w:val="3AB112C9"/>
    <w:rsid w:val="3AD149E6"/>
    <w:rsid w:val="3C4B2F68"/>
    <w:rsid w:val="3D4D4DB2"/>
    <w:rsid w:val="3D714C6E"/>
    <w:rsid w:val="3D9B6C72"/>
    <w:rsid w:val="3DAC3036"/>
    <w:rsid w:val="3EED6576"/>
    <w:rsid w:val="40C652D1"/>
    <w:rsid w:val="4812529F"/>
    <w:rsid w:val="50FC225E"/>
    <w:rsid w:val="51D27BF0"/>
    <w:rsid w:val="52F91536"/>
    <w:rsid w:val="539620BD"/>
    <w:rsid w:val="586B0A67"/>
    <w:rsid w:val="59E65536"/>
    <w:rsid w:val="5A3664A3"/>
    <w:rsid w:val="61B31479"/>
    <w:rsid w:val="639C2195"/>
    <w:rsid w:val="64E95B0F"/>
    <w:rsid w:val="6C225202"/>
    <w:rsid w:val="6CFE17CB"/>
    <w:rsid w:val="729A1F96"/>
    <w:rsid w:val="78F046E4"/>
    <w:rsid w:val="7A664E53"/>
    <w:rsid w:val="7D6C073A"/>
    <w:rsid w:val="7DDF2F52"/>
    <w:rsid w:val="7FA54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default" w:ascii="Tahoma" w:hAnsi="Tahoma" w:eastAsia="Tahoma" w:cs="Tahoma"/>
      <w:color w:val="000000"/>
      <w:sz w:val="20"/>
      <w:szCs w:val="20"/>
      <w:u w:val="none"/>
    </w:rPr>
  </w:style>
  <w:style w:type="character" w:customStyle="1" w:styleId="9">
    <w:name w:val="font41"/>
    <w:basedOn w:val="7"/>
    <w:qFormat/>
    <w:uiPriority w:val="0"/>
    <w:rPr>
      <w:rFonts w:hint="eastAsia" w:ascii="宋体" w:hAnsi="宋体" w:eastAsia="宋体" w:cs="宋体"/>
      <w:color w:val="000000"/>
      <w:sz w:val="20"/>
      <w:szCs w:val="20"/>
      <w:u w:val="none"/>
    </w:rPr>
  </w:style>
  <w:style w:type="character" w:customStyle="1" w:styleId="10">
    <w:name w:val="font11"/>
    <w:basedOn w:val="7"/>
    <w:uiPriority w:val="0"/>
    <w:rPr>
      <w:rFonts w:hint="default" w:ascii="Tahoma" w:hAnsi="Tahoma" w:eastAsia="Tahoma" w:cs="Tahoma"/>
      <w:color w:val="000000"/>
      <w:sz w:val="22"/>
      <w:szCs w:val="22"/>
      <w:u w:val="none"/>
    </w:rPr>
  </w:style>
  <w:style w:type="character" w:customStyle="1" w:styleId="11">
    <w:name w:val="font5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2249</Words>
  <Characters>2459</Characters>
  <Lines>0</Lines>
  <Paragraphs>0</Paragraphs>
  <TotalTime>0</TotalTime>
  <ScaleCrop>false</ScaleCrop>
  <LinksUpToDate>false</LinksUpToDate>
  <CharactersWithSpaces>2708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2020-11-24T01:28:00Z</dcterms:created>
  <dc:creator>WNJ</dc:creator>
  <cp:lastModifiedBy>wnj</cp:lastModifiedBy>
  <dcterms:modified xsi:type="dcterms:W3CDTF">2023-03-13T06:47:54Z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5A65606FE50040E793F5FEDA55E2DC93</vt:lpwstr>
  </property>
</Properties>
</file>